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918F2D">
      <w:pPr>
        <w:kinsoku/>
        <w:wordWrap/>
        <w:overflowPunct/>
        <w:bidi w:val="0"/>
        <w:adjustRightInd w:val="0"/>
        <w:snapToGrid w:val="0"/>
        <w:spacing w:line="240" w:lineRule="auto"/>
        <w:jc w:val="center"/>
        <w:textAlignment w:val="auto"/>
        <w:rPr>
          <w:rFonts w:ascii="宋体" w:hAnsi="宋体" w:cs="宋体"/>
          <w:b/>
          <w:bCs/>
          <w:spacing w:val="55"/>
          <w:kern w:val="0"/>
          <w:sz w:val="40"/>
          <w:szCs w:val="40"/>
          <w:highlight w:val="none"/>
        </w:rPr>
      </w:pPr>
    </w:p>
    <w:p w14:paraId="25BCC7D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spacing w:val="55"/>
          <w:kern w:val="0"/>
          <w:sz w:val="56"/>
          <w:szCs w:val="56"/>
          <w:highlight w:val="none"/>
          <w:lang w:eastAsia="zh-CN"/>
        </w:rPr>
      </w:pPr>
      <w:r>
        <w:rPr>
          <w:rFonts w:hint="eastAsia" w:ascii="宋体" w:hAnsi="宋体" w:cs="宋体"/>
          <w:b/>
          <w:bCs/>
          <w:spacing w:val="55"/>
          <w:kern w:val="0"/>
          <w:sz w:val="56"/>
          <w:szCs w:val="56"/>
          <w:highlight w:val="none"/>
          <w:lang w:eastAsia="zh-CN"/>
        </w:rPr>
        <w:t>云报</w:t>
      </w:r>
      <w:r>
        <w:rPr>
          <w:rFonts w:hint="eastAsia" w:ascii="宋体" w:hAnsi="宋体" w:cs="宋体"/>
          <w:b/>
          <w:bCs/>
          <w:spacing w:val="55"/>
          <w:kern w:val="0"/>
          <w:sz w:val="56"/>
          <w:szCs w:val="56"/>
          <w:highlight w:val="none"/>
          <w:lang w:val="en-US" w:eastAsia="zh-CN"/>
        </w:rPr>
        <w:t>安宁</w:t>
      </w:r>
      <w:r>
        <w:rPr>
          <w:rFonts w:hint="eastAsia" w:ascii="宋体" w:hAnsi="宋体" w:cs="宋体"/>
          <w:b/>
          <w:bCs/>
          <w:spacing w:val="55"/>
          <w:kern w:val="0"/>
          <w:sz w:val="56"/>
          <w:szCs w:val="56"/>
          <w:highlight w:val="none"/>
          <w:lang w:eastAsia="zh-CN"/>
        </w:rPr>
        <w:t>物业公司物业费历史欠费催收服务采购项目</w:t>
      </w:r>
    </w:p>
    <w:p w14:paraId="61776A54">
      <w:pPr>
        <w:kinsoku/>
        <w:wordWrap/>
        <w:overflowPunct/>
        <w:topLinePunct/>
        <w:bidi w:val="0"/>
        <w:spacing w:before="50" w:after="50" w:line="240" w:lineRule="auto"/>
        <w:textAlignment w:val="auto"/>
        <w:rPr>
          <w:rFonts w:ascii="宋体" w:hAnsi="宋体" w:cs="宋体"/>
          <w:b/>
          <w:highlight w:val="none"/>
        </w:rPr>
      </w:pPr>
    </w:p>
    <w:p w14:paraId="548FB1BD">
      <w:pPr>
        <w:kinsoku/>
        <w:wordWrap/>
        <w:overflowPunct/>
        <w:topLinePunct/>
        <w:bidi w:val="0"/>
        <w:spacing w:before="50" w:after="50" w:line="240" w:lineRule="auto"/>
        <w:textAlignment w:val="auto"/>
        <w:rPr>
          <w:rFonts w:ascii="宋体" w:hAnsi="宋体" w:cs="宋体"/>
          <w:b/>
          <w:highlight w:val="none"/>
        </w:rPr>
      </w:pPr>
    </w:p>
    <w:p w14:paraId="21B1F94B">
      <w:pPr>
        <w:kinsoku/>
        <w:wordWrap/>
        <w:overflowPunct/>
        <w:topLinePunct/>
        <w:bidi w:val="0"/>
        <w:spacing w:before="50" w:after="50" w:line="240" w:lineRule="auto"/>
        <w:textAlignment w:val="auto"/>
        <w:rPr>
          <w:rFonts w:ascii="宋体" w:hAnsi="宋体" w:cs="宋体"/>
          <w:b/>
          <w:highlight w:val="none"/>
        </w:rPr>
      </w:pPr>
    </w:p>
    <w:p w14:paraId="362A3F0D">
      <w:pPr>
        <w:kinsoku/>
        <w:wordWrap/>
        <w:overflowPunct/>
        <w:topLinePunct/>
        <w:bidi w:val="0"/>
        <w:spacing w:before="50" w:after="50" w:line="240" w:lineRule="auto"/>
        <w:jc w:val="center"/>
        <w:textAlignment w:val="auto"/>
        <w:rPr>
          <w:rFonts w:ascii="宋体" w:hAnsi="宋体" w:cs="宋体"/>
          <w:b/>
          <w:sz w:val="84"/>
          <w:highlight w:val="none"/>
        </w:rPr>
      </w:pPr>
      <w:r>
        <w:rPr>
          <w:rFonts w:hint="eastAsia" w:ascii="宋体" w:hAnsi="宋体" w:cs="宋体"/>
          <w:b/>
          <w:sz w:val="84"/>
          <w:highlight w:val="none"/>
        </w:rPr>
        <w:t>竞争性谈判文件</w:t>
      </w:r>
    </w:p>
    <w:p w14:paraId="28FD5472">
      <w:pPr>
        <w:kinsoku/>
        <w:wordWrap/>
        <w:overflowPunct/>
        <w:bidi w:val="0"/>
        <w:spacing w:line="240" w:lineRule="auto"/>
        <w:textAlignment w:val="auto"/>
        <w:rPr>
          <w:rFonts w:ascii="宋体" w:hAnsi="宋体" w:cs="宋体"/>
          <w:highlight w:val="none"/>
        </w:rPr>
      </w:pPr>
    </w:p>
    <w:p w14:paraId="6A8A7CEB">
      <w:pPr>
        <w:kinsoku/>
        <w:wordWrap/>
        <w:overflowPunct/>
        <w:autoSpaceDE w:val="0"/>
        <w:autoSpaceDN w:val="0"/>
        <w:bidi w:val="0"/>
        <w:adjustRightInd w:val="0"/>
        <w:spacing w:line="240" w:lineRule="auto"/>
        <w:jc w:val="center"/>
        <w:textAlignment w:val="auto"/>
        <w:rPr>
          <w:rFonts w:ascii="宋体" w:hAnsi="宋体" w:cs="宋体"/>
          <w:b/>
          <w:bCs/>
          <w:kern w:val="0"/>
          <w:sz w:val="32"/>
          <w:szCs w:val="32"/>
          <w:highlight w:val="none"/>
        </w:rPr>
      </w:pPr>
    </w:p>
    <w:p w14:paraId="044A9AE3">
      <w:pPr>
        <w:kinsoku/>
        <w:wordWrap/>
        <w:overflowPunct/>
        <w:autoSpaceDE w:val="0"/>
        <w:autoSpaceDN w:val="0"/>
        <w:bidi w:val="0"/>
        <w:adjustRightInd w:val="0"/>
        <w:spacing w:line="240" w:lineRule="auto"/>
        <w:jc w:val="center"/>
        <w:textAlignment w:val="auto"/>
        <w:rPr>
          <w:rFonts w:ascii="宋体" w:hAnsi="宋体" w:cs="宋体"/>
          <w:b/>
          <w:bCs/>
          <w:kern w:val="0"/>
          <w:sz w:val="32"/>
          <w:szCs w:val="32"/>
          <w:highlight w:val="none"/>
        </w:rPr>
      </w:pPr>
    </w:p>
    <w:p w14:paraId="12BDB4F0">
      <w:pPr>
        <w:pStyle w:val="44"/>
        <w:kinsoku/>
        <w:wordWrap/>
        <w:overflowPunct/>
        <w:bidi w:val="0"/>
        <w:spacing w:line="240" w:lineRule="auto"/>
        <w:textAlignment w:val="auto"/>
        <w:rPr>
          <w:rFonts w:cs="宋体"/>
          <w:highlight w:val="none"/>
        </w:rPr>
      </w:pPr>
    </w:p>
    <w:p w14:paraId="2F2EFF1B">
      <w:pPr>
        <w:kinsoku/>
        <w:wordWrap/>
        <w:overflowPunct/>
        <w:bidi w:val="0"/>
        <w:spacing w:line="240" w:lineRule="auto"/>
        <w:textAlignment w:val="auto"/>
        <w:rPr>
          <w:rFonts w:ascii="宋体" w:hAnsi="宋体" w:cs="宋体"/>
          <w:highlight w:val="none"/>
        </w:rPr>
      </w:pPr>
    </w:p>
    <w:p w14:paraId="5DA1FBC6">
      <w:pPr>
        <w:kinsoku/>
        <w:wordWrap/>
        <w:overflowPunct/>
        <w:bidi w:val="0"/>
        <w:spacing w:line="240" w:lineRule="auto"/>
        <w:textAlignment w:val="auto"/>
        <w:rPr>
          <w:rFonts w:ascii="宋体" w:hAnsi="宋体" w:cs="宋体"/>
          <w:highlight w:val="none"/>
        </w:rPr>
      </w:pPr>
    </w:p>
    <w:p w14:paraId="45CD03CA">
      <w:pPr>
        <w:kinsoku/>
        <w:wordWrap/>
        <w:overflowPunct/>
        <w:autoSpaceDE w:val="0"/>
        <w:autoSpaceDN w:val="0"/>
        <w:bidi w:val="0"/>
        <w:adjustRightInd w:val="0"/>
        <w:spacing w:line="240" w:lineRule="auto"/>
        <w:jc w:val="center"/>
        <w:textAlignment w:val="auto"/>
        <w:rPr>
          <w:rFonts w:ascii="宋体" w:hAnsi="宋体" w:cs="宋体"/>
          <w:b/>
          <w:bCs/>
          <w:kern w:val="0"/>
          <w:sz w:val="32"/>
          <w:szCs w:val="32"/>
          <w:highlight w:val="none"/>
        </w:rPr>
      </w:pPr>
    </w:p>
    <w:p w14:paraId="15747582">
      <w:pPr>
        <w:kinsoku/>
        <w:wordWrap/>
        <w:overflowPunct/>
        <w:autoSpaceDE w:val="0"/>
        <w:autoSpaceDN w:val="0"/>
        <w:bidi w:val="0"/>
        <w:adjustRightInd w:val="0"/>
        <w:spacing w:line="240" w:lineRule="auto"/>
        <w:jc w:val="center"/>
        <w:textAlignment w:val="auto"/>
        <w:rPr>
          <w:rFonts w:ascii="宋体" w:hAnsi="宋体" w:cs="宋体"/>
          <w:b/>
          <w:bCs/>
          <w:kern w:val="0"/>
          <w:sz w:val="32"/>
          <w:szCs w:val="32"/>
          <w:highlight w:val="none"/>
        </w:rPr>
      </w:pPr>
    </w:p>
    <w:p w14:paraId="2F92C5A8">
      <w:pPr>
        <w:kinsoku/>
        <w:wordWrap/>
        <w:overflowPunct/>
        <w:autoSpaceDE w:val="0"/>
        <w:autoSpaceDN w:val="0"/>
        <w:bidi w:val="0"/>
        <w:adjustRightInd w:val="0"/>
        <w:spacing w:line="240" w:lineRule="auto"/>
        <w:jc w:val="center"/>
        <w:textAlignment w:val="auto"/>
        <w:rPr>
          <w:rFonts w:ascii="宋体" w:hAnsi="宋体" w:cs="宋体"/>
          <w:b/>
          <w:bCs/>
          <w:kern w:val="0"/>
          <w:sz w:val="32"/>
          <w:szCs w:val="32"/>
          <w:highlight w:val="none"/>
        </w:rPr>
      </w:pPr>
    </w:p>
    <w:p w14:paraId="6F13456E">
      <w:pPr>
        <w:kinsoku/>
        <w:wordWrap/>
        <w:overflowPunct/>
        <w:autoSpaceDE w:val="0"/>
        <w:autoSpaceDN w:val="0"/>
        <w:bidi w:val="0"/>
        <w:adjustRightInd w:val="0"/>
        <w:spacing w:line="240" w:lineRule="auto"/>
        <w:jc w:val="center"/>
        <w:textAlignment w:val="auto"/>
        <w:rPr>
          <w:rFonts w:ascii="宋体" w:hAnsi="宋体" w:cs="宋体"/>
          <w:b/>
          <w:bCs/>
          <w:kern w:val="0"/>
          <w:sz w:val="32"/>
          <w:szCs w:val="32"/>
          <w:highlight w:val="none"/>
        </w:rPr>
      </w:pPr>
    </w:p>
    <w:p w14:paraId="099048EC">
      <w:pPr>
        <w:kinsoku/>
        <w:wordWrap/>
        <w:overflowPunct/>
        <w:autoSpaceDE w:val="0"/>
        <w:autoSpaceDN w:val="0"/>
        <w:bidi w:val="0"/>
        <w:adjustRightInd w:val="0"/>
        <w:spacing w:line="240" w:lineRule="auto"/>
        <w:jc w:val="center"/>
        <w:textAlignment w:val="auto"/>
        <w:rPr>
          <w:rFonts w:ascii="宋体" w:hAnsi="宋体" w:cs="宋体"/>
          <w:b/>
          <w:bCs/>
          <w:kern w:val="0"/>
          <w:sz w:val="32"/>
          <w:szCs w:val="32"/>
          <w:highlight w:val="none"/>
        </w:rPr>
      </w:pPr>
      <w:r>
        <w:rPr>
          <w:rFonts w:hint="eastAsia" w:ascii="宋体" w:hAnsi="宋体" w:cs="宋体"/>
          <w:b/>
          <w:bCs/>
          <w:spacing w:val="37"/>
          <w:kern w:val="0"/>
          <w:sz w:val="32"/>
          <w:szCs w:val="32"/>
          <w:highlight w:val="none"/>
        </w:rPr>
        <w:t>采购人：</w:t>
      </w:r>
      <w:r>
        <w:rPr>
          <w:rFonts w:hint="eastAsia" w:ascii="宋体" w:hAnsi="宋体" w:cs="宋体"/>
          <w:b/>
          <w:bCs/>
          <w:spacing w:val="37"/>
          <w:kern w:val="0"/>
          <w:sz w:val="32"/>
          <w:szCs w:val="32"/>
          <w:highlight w:val="none"/>
          <w:lang w:val="en-US" w:eastAsia="zh-CN"/>
        </w:rPr>
        <w:t>云南报业安宁物业有限公司</w:t>
      </w:r>
    </w:p>
    <w:p w14:paraId="08C580D7">
      <w:pPr>
        <w:kinsoku/>
        <w:wordWrap/>
        <w:overflowPunct/>
        <w:autoSpaceDE w:val="0"/>
        <w:autoSpaceDN w:val="0"/>
        <w:bidi w:val="0"/>
        <w:adjustRightInd w:val="0"/>
        <w:spacing w:before="312" w:beforeLines="100" w:after="312" w:afterLines="100" w:line="240" w:lineRule="auto"/>
        <w:jc w:val="center"/>
        <w:textAlignment w:val="auto"/>
        <w:rPr>
          <w:rFonts w:ascii="宋体" w:hAnsi="宋体" w:cs="宋体"/>
          <w:b/>
          <w:bCs/>
          <w:kern w:val="0"/>
          <w:sz w:val="32"/>
          <w:szCs w:val="32"/>
          <w:highlight w:val="none"/>
        </w:rPr>
      </w:pPr>
      <w:r>
        <w:rPr>
          <w:rFonts w:hint="eastAsia" w:ascii="宋体" w:hAnsi="宋体" w:cs="宋体"/>
          <w:b/>
          <w:bCs/>
          <w:kern w:val="0"/>
          <w:sz w:val="32"/>
          <w:szCs w:val="32"/>
          <w:highlight w:val="none"/>
        </w:rPr>
        <w:t>二○二六年</w:t>
      </w:r>
      <w:r>
        <w:rPr>
          <w:rFonts w:hint="eastAsia" w:ascii="宋体" w:hAnsi="宋体" w:cs="宋体"/>
          <w:b/>
          <w:bCs/>
          <w:kern w:val="0"/>
          <w:sz w:val="32"/>
          <w:szCs w:val="32"/>
          <w:highlight w:val="none"/>
          <w:lang w:val="en-US" w:eastAsia="zh-CN"/>
        </w:rPr>
        <w:t>七</w:t>
      </w:r>
      <w:r>
        <w:rPr>
          <w:rFonts w:hint="eastAsia" w:ascii="宋体" w:hAnsi="宋体" w:cs="宋体"/>
          <w:b/>
          <w:bCs/>
          <w:kern w:val="0"/>
          <w:sz w:val="32"/>
          <w:szCs w:val="32"/>
          <w:highlight w:val="none"/>
        </w:rPr>
        <w:t>月</w:t>
      </w:r>
    </w:p>
    <w:p w14:paraId="1858C4D0">
      <w:pPr>
        <w:kinsoku/>
        <w:wordWrap/>
        <w:overflowPunct/>
        <w:autoSpaceDE w:val="0"/>
        <w:autoSpaceDN w:val="0"/>
        <w:bidi w:val="0"/>
        <w:adjustRightInd w:val="0"/>
        <w:spacing w:before="312" w:beforeLines="100" w:after="312" w:afterLines="100" w:line="240" w:lineRule="auto"/>
        <w:jc w:val="center"/>
        <w:textAlignment w:val="auto"/>
        <w:rPr>
          <w:rFonts w:hint="eastAsia" w:ascii="宋体" w:hAnsi="宋体" w:cs="宋体"/>
          <w:b/>
          <w:sz w:val="32"/>
          <w:highlight w:val="none"/>
        </w:rPr>
      </w:pPr>
      <w:r>
        <w:rPr>
          <w:rFonts w:hint="eastAsia" w:ascii="宋体" w:hAnsi="宋体" w:cs="宋体"/>
          <w:highlight w:val="none"/>
        </w:rPr>
        <w:br w:type="page"/>
      </w:r>
      <w:bookmarkStart w:id="0" w:name="_Toc326215915"/>
      <w:bookmarkStart w:id="1" w:name="_Toc492475570"/>
      <w:bookmarkStart w:id="2" w:name="_Toc40756819"/>
      <w:bookmarkStart w:id="3" w:name="_Toc40756820"/>
      <w:bookmarkStart w:id="4" w:name="_Toc40759003"/>
      <w:bookmarkStart w:id="5" w:name="_Toc40759004"/>
      <w:bookmarkStart w:id="6" w:name="_Toc496579223"/>
    </w:p>
    <w:sdt>
      <w:sdtPr>
        <w:rPr>
          <w:rFonts w:ascii="宋体" w:hAnsi="宋体" w:eastAsia="宋体" w:cs="Times New Roman"/>
          <w:kern w:val="2"/>
          <w:sz w:val="21"/>
          <w:szCs w:val="24"/>
          <w:highlight w:val="none"/>
          <w:lang w:val="en-US" w:eastAsia="zh-CN" w:bidi="ar-SA"/>
        </w:rPr>
        <w:id w:val="147454359"/>
        <w15:color w:val="DBDBDB"/>
        <w:docPartObj>
          <w:docPartGallery w:val="Table of Contents"/>
          <w:docPartUnique/>
        </w:docPartObj>
      </w:sdtPr>
      <w:sdtEndPr>
        <w:rPr>
          <w:rFonts w:ascii="宋体" w:hAnsi="宋体" w:eastAsia="宋体" w:cs="Times New Roman"/>
          <w:kern w:val="2"/>
          <w:sz w:val="21"/>
          <w:szCs w:val="24"/>
          <w:highlight w:val="none"/>
          <w:lang w:val="en-US" w:eastAsia="zh-CN" w:bidi="ar-SA"/>
        </w:rPr>
      </w:sdtEndPr>
      <w:sdtContent>
        <w:p w14:paraId="130D1A7B">
          <w:pPr>
            <w:kinsoku/>
            <w:wordWrap/>
            <w:overflowPunct/>
            <w:bidi w:val="0"/>
            <w:spacing w:before="0" w:beforeLines="0" w:after="0" w:afterLines="0" w:line="240" w:lineRule="auto"/>
            <w:ind w:left="0" w:leftChars="0" w:right="0" w:rightChars="0" w:firstLine="0" w:firstLineChars="0"/>
            <w:jc w:val="center"/>
            <w:textAlignment w:val="auto"/>
            <w:rPr>
              <w:highlight w:val="none"/>
            </w:rPr>
          </w:pPr>
          <w:r>
            <w:rPr>
              <w:rFonts w:ascii="宋体" w:hAnsi="宋体" w:eastAsia="宋体"/>
              <w:sz w:val="21"/>
              <w:highlight w:val="none"/>
            </w:rPr>
            <w:t>目录</w:t>
          </w:r>
        </w:p>
        <w:p w14:paraId="409B23EC">
          <w:pPr>
            <w:pStyle w:val="44"/>
            <w:tabs>
              <w:tab w:val="right" w:leader="dot" w:pos="9070"/>
              <w:tab w:val="clear" w:pos="9113"/>
            </w:tabs>
            <w:kinsoku/>
            <w:wordWrap/>
            <w:overflowPunct/>
            <w:bidi w:val="0"/>
            <w:spacing w:line="240" w:lineRule="auto"/>
            <w:textAlignment w:val="auto"/>
            <w:rPr>
              <w:highlight w:val="none"/>
            </w:rPr>
          </w:pPr>
          <w:r>
            <w:rPr>
              <w:highlight w:val="none"/>
            </w:rPr>
            <w:fldChar w:fldCharType="begin"/>
          </w:r>
          <w:r>
            <w:rPr>
              <w:highlight w:val="none"/>
            </w:rPr>
            <w:instrText xml:space="preserve">TOC \o "1-2"</w:instrText>
          </w:r>
          <w:r>
            <w:rPr>
              <w:highlight w:val="none"/>
            </w:rPr>
            <w:fldChar w:fldCharType="separate"/>
          </w:r>
          <w:r>
            <w:rPr>
              <w:rFonts w:hint="eastAsia"/>
              <w:highlight w:val="none"/>
            </w:rPr>
            <w:t>第一章  竞争性谈判公告</w:t>
          </w:r>
          <w:r>
            <w:rPr>
              <w:highlight w:val="none"/>
            </w:rPr>
            <w:tab/>
          </w:r>
          <w:r>
            <w:rPr>
              <w:highlight w:val="none"/>
            </w:rPr>
            <w:fldChar w:fldCharType="begin"/>
          </w:r>
          <w:r>
            <w:rPr>
              <w:highlight w:val="none"/>
            </w:rPr>
            <w:instrText xml:space="preserve"> PAGEREF _Toc5010 \h </w:instrText>
          </w:r>
          <w:r>
            <w:rPr>
              <w:highlight w:val="none"/>
            </w:rPr>
            <w:fldChar w:fldCharType="separate"/>
          </w:r>
          <w:r>
            <w:rPr>
              <w:highlight w:val="none"/>
            </w:rPr>
            <w:t>- 3 -</w:t>
          </w:r>
          <w:r>
            <w:rPr>
              <w:highlight w:val="none"/>
            </w:rPr>
            <w:fldChar w:fldCharType="end"/>
          </w:r>
        </w:p>
        <w:p w14:paraId="67B59287">
          <w:pPr>
            <w:pStyle w:val="53"/>
            <w:tabs>
              <w:tab w:val="right" w:leader="dot" w:pos="9070"/>
              <w:tab w:val="clear" w:pos="960"/>
              <w:tab w:val="clear" w:pos="9113"/>
            </w:tabs>
            <w:kinsoku/>
            <w:wordWrap/>
            <w:overflowPunct/>
            <w:bidi w:val="0"/>
            <w:spacing w:line="240" w:lineRule="auto"/>
            <w:textAlignment w:val="auto"/>
            <w:rPr>
              <w:highlight w:val="none"/>
            </w:rPr>
          </w:pPr>
          <w:r>
            <w:rPr>
              <w:rFonts w:hint="eastAsia" w:ascii="仿宋" w:hAnsi="仿宋" w:eastAsia="仿宋" w:cs="仿宋"/>
              <w:highlight w:val="none"/>
            </w:rPr>
            <w:t>1．谈判条件</w:t>
          </w:r>
          <w:r>
            <w:rPr>
              <w:highlight w:val="none"/>
            </w:rPr>
            <w:tab/>
          </w:r>
          <w:r>
            <w:rPr>
              <w:highlight w:val="none"/>
            </w:rPr>
            <w:fldChar w:fldCharType="begin"/>
          </w:r>
          <w:r>
            <w:rPr>
              <w:highlight w:val="none"/>
            </w:rPr>
            <w:instrText xml:space="preserve"> PAGEREF _Toc8478 \h </w:instrText>
          </w:r>
          <w:r>
            <w:rPr>
              <w:highlight w:val="none"/>
            </w:rPr>
            <w:fldChar w:fldCharType="separate"/>
          </w:r>
          <w:r>
            <w:rPr>
              <w:highlight w:val="none"/>
            </w:rPr>
            <w:t>- 3 -</w:t>
          </w:r>
          <w:r>
            <w:rPr>
              <w:highlight w:val="none"/>
            </w:rPr>
            <w:fldChar w:fldCharType="end"/>
          </w:r>
        </w:p>
        <w:p w14:paraId="499481D6">
          <w:pPr>
            <w:pStyle w:val="53"/>
            <w:tabs>
              <w:tab w:val="right" w:leader="dot" w:pos="9070"/>
              <w:tab w:val="clear" w:pos="960"/>
              <w:tab w:val="clear" w:pos="9113"/>
            </w:tabs>
            <w:kinsoku/>
            <w:wordWrap/>
            <w:overflowPunct/>
            <w:bidi w:val="0"/>
            <w:spacing w:line="240" w:lineRule="auto"/>
            <w:textAlignment w:val="auto"/>
            <w:rPr>
              <w:highlight w:val="none"/>
            </w:rPr>
          </w:pPr>
          <w:r>
            <w:rPr>
              <w:rFonts w:hint="eastAsia" w:ascii="仿宋" w:hAnsi="仿宋" w:eastAsia="仿宋" w:cs="仿宋"/>
              <w:highlight w:val="none"/>
            </w:rPr>
            <w:t>2．</w:t>
          </w:r>
          <w:r>
            <w:rPr>
              <w:rFonts w:hint="eastAsia" w:ascii="仿宋" w:hAnsi="仿宋" w:eastAsia="仿宋" w:cs="仿宋"/>
              <w:highlight w:val="none"/>
              <w:lang w:val="en-US" w:eastAsia="zh-CN"/>
            </w:rPr>
            <w:t>项目概况及</w:t>
          </w:r>
          <w:r>
            <w:rPr>
              <w:rFonts w:hint="eastAsia" w:ascii="仿宋" w:hAnsi="仿宋" w:eastAsia="仿宋" w:cs="仿宋"/>
              <w:highlight w:val="none"/>
            </w:rPr>
            <w:t>采购范围</w:t>
          </w:r>
          <w:r>
            <w:rPr>
              <w:highlight w:val="none"/>
            </w:rPr>
            <w:tab/>
          </w:r>
          <w:r>
            <w:rPr>
              <w:highlight w:val="none"/>
            </w:rPr>
            <w:fldChar w:fldCharType="begin"/>
          </w:r>
          <w:r>
            <w:rPr>
              <w:highlight w:val="none"/>
            </w:rPr>
            <w:instrText xml:space="preserve"> PAGEREF _Toc21958 \h </w:instrText>
          </w:r>
          <w:r>
            <w:rPr>
              <w:highlight w:val="none"/>
            </w:rPr>
            <w:fldChar w:fldCharType="separate"/>
          </w:r>
          <w:r>
            <w:rPr>
              <w:highlight w:val="none"/>
            </w:rPr>
            <w:t>- 3 -</w:t>
          </w:r>
          <w:r>
            <w:rPr>
              <w:highlight w:val="none"/>
            </w:rPr>
            <w:fldChar w:fldCharType="end"/>
          </w:r>
        </w:p>
        <w:p w14:paraId="74F2D1C3">
          <w:pPr>
            <w:pStyle w:val="53"/>
            <w:tabs>
              <w:tab w:val="right" w:leader="dot" w:pos="9070"/>
              <w:tab w:val="clear" w:pos="960"/>
              <w:tab w:val="clear" w:pos="9113"/>
            </w:tabs>
            <w:kinsoku/>
            <w:wordWrap/>
            <w:overflowPunct/>
            <w:bidi w:val="0"/>
            <w:spacing w:line="240" w:lineRule="auto"/>
            <w:textAlignment w:val="auto"/>
            <w:rPr>
              <w:highlight w:val="none"/>
            </w:rPr>
          </w:pPr>
          <w:r>
            <w:rPr>
              <w:rFonts w:hint="eastAsia" w:ascii="仿宋" w:hAnsi="仿宋" w:eastAsia="仿宋" w:cs="仿宋"/>
              <w:highlight w:val="none"/>
            </w:rPr>
            <w:t>3．供应商资格要求</w:t>
          </w:r>
          <w:r>
            <w:rPr>
              <w:highlight w:val="none"/>
            </w:rPr>
            <w:tab/>
          </w:r>
          <w:r>
            <w:rPr>
              <w:highlight w:val="none"/>
            </w:rPr>
            <w:fldChar w:fldCharType="begin"/>
          </w:r>
          <w:r>
            <w:rPr>
              <w:highlight w:val="none"/>
            </w:rPr>
            <w:instrText xml:space="preserve"> PAGEREF _Toc5081 \h </w:instrText>
          </w:r>
          <w:r>
            <w:rPr>
              <w:highlight w:val="none"/>
            </w:rPr>
            <w:fldChar w:fldCharType="separate"/>
          </w:r>
          <w:r>
            <w:rPr>
              <w:highlight w:val="none"/>
            </w:rPr>
            <w:t>- 3 -</w:t>
          </w:r>
          <w:r>
            <w:rPr>
              <w:highlight w:val="none"/>
            </w:rPr>
            <w:fldChar w:fldCharType="end"/>
          </w:r>
        </w:p>
        <w:p w14:paraId="5F5512E4">
          <w:pPr>
            <w:pStyle w:val="53"/>
            <w:tabs>
              <w:tab w:val="right" w:leader="dot" w:pos="9070"/>
              <w:tab w:val="clear" w:pos="960"/>
              <w:tab w:val="clear" w:pos="9113"/>
            </w:tabs>
            <w:kinsoku/>
            <w:wordWrap/>
            <w:overflowPunct/>
            <w:bidi w:val="0"/>
            <w:spacing w:line="240" w:lineRule="auto"/>
            <w:textAlignment w:val="auto"/>
            <w:rPr>
              <w:highlight w:val="none"/>
            </w:rPr>
          </w:pPr>
          <w:r>
            <w:rPr>
              <w:rFonts w:hint="eastAsia" w:ascii="仿宋" w:hAnsi="仿宋" w:eastAsia="仿宋" w:cs="仿宋"/>
              <w:highlight w:val="none"/>
            </w:rPr>
            <w:t>4．竞争性谈判响应文件的递交</w:t>
          </w:r>
          <w:r>
            <w:rPr>
              <w:highlight w:val="none"/>
            </w:rPr>
            <w:tab/>
          </w:r>
          <w:r>
            <w:rPr>
              <w:highlight w:val="none"/>
            </w:rPr>
            <w:fldChar w:fldCharType="begin"/>
          </w:r>
          <w:r>
            <w:rPr>
              <w:highlight w:val="none"/>
            </w:rPr>
            <w:instrText xml:space="preserve"> PAGEREF _Toc10670 \h </w:instrText>
          </w:r>
          <w:r>
            <w:rPr>
              <w:highlight w:val="none"/>
            </w:rPr>
            <w:fldChar w:fldCharType="separate"/>
          </w:r>
          <w:r>
            <w:rPr>
              <w:highlight w:val="none"/>
            </w:rPr>
            <w:t>- 4 -</w:t>
          </w:r>
          <w:r>
            <w:rPr>
              <w:highlight w:val="none"/>
            </w:rPr>
            <w:fldChar w:fldCharType="end"/>
          </w:r>
        </w:p>
        <w:p w14:paraId="742F2570">
          <w:pPr>
            <w:pStyle w:val="53"/>
            <w:tabs>
              <w:tab w:val="right" w:leader="dot" w:pos="9070"/>
              <w:tab w:val="clear" w:pos="960"/>
              <w:tab w:val="clear" w:pos="9113"/>
            </w:tabs>
            <w:kinsoku/>
            <w:wordWrap/>
            <w:overflowPunct/>
            <w:bidi w:val="0"/>
            <w:spacing w:line="240" w:lineRule="auto"/>
            <w:textAlignment w:val="auto"/>
            <w:rPr>
              <w:highlight w:val="none"/>
            </w:rPr>
          </w:pPr>
          <w:r>
            <w:rPr>
              <w:rFonts w:hint="eastAsia" w:ascii="仿宋" w:hAnsi="仿宋" w:eastAsia="仿宋" w:cs="仿宋"/>
              <w:highlight w:val="none"/>
              <w:lang w:val="en-US" w:eastAsia="zh-CN"/>
            </w:rPr>
            <w:t xml:space="preserve">5. </w:t>
          </w:r>
          <w:r>
            <w:rPr>
              <w:rFonts w:hint="eastAsia" w:ascii="仿宋" w:hAnsi="仿宋" w:eastAsia="仿宋" w:cs="仿宋"/>
              <w:highlight w:val="none"/>
            </w:rPr>
            <w:t>发布公告的媒介</w:t>
          </w:r>
          <w:r>
            <w:rPr>
              <w:highlight w:val="none"/>
            </w:rPr>
            <w:tab/>
          </w:r>
          <w:r>
            <w:rPr>
              <w:highlight w:val="none"/>
            </w:rPr>
            <w:fldChar w:fldCharType="begin"/>
          </w:r>
          <w:r>
            <w:rPr>
              <w:highlight w:val="none"/>
            </w:rPr>
            <w:instrText xml:space="preserve"> PAGEREF _Toc2933 \h </w:instrText>
          </w:r>
          <w:r>
            <w:rPr>
              <w:highlight w:val="none"/>
            </w:rPr>
            <w:fldChar w:fldCharType="separate"/>
          </w:r>
          <w:r>
            <w:rPr>
              <w:highlight w:val="none"/>
            </w:rPr>
            <w:t>- 4 -</w:t>
          </w:r>
          <w:r>
            <w:rPr>
              <w:highlight w:val="none"/>
            </w:rPr>
            <w:fldChar w:fldCharType="end"/>
          </w:r>
        </w:p>
        <w:p w14:paraId="4159E517">
          <w:pPr>
            <w:pStyle w:val="53"/>
            <w:tabs>
              <w:tab w:val="right" w:leader="dot" w:pos="9070"/>
              <w:tab w:val="clear" w:pos="960"/>
              <w:tab w:val="clear" w:pos="9113"/>
            </w:tabs>
            <w:kinsoku/>
            <w:wordWrap/>
            <w:overflowPunct/>
            <w:bidi w:val="0"/>
            <w:spacing w:line="240" w:lineRule="auto"/>
            <w:textAlignment w:val="auto"/>
            <w:rPr>
              <w:highlight w:val="none"/>
            </w:rPr>
          </w:pPr>
          <w:r>
            <w:rPr>
              <w:rFonts w:hint="eastAsia" w:ascii="仿宋" w:hAnsi="仿宋" w:eastAsia="仿宋" w:cs="仿宋"/>
              <w:highlight w:val="none"/>
              <w:lang w:val="en-US" w:eastAsia="zh-CN"/>
            </w:rPr>
            <w:t>6</w:t>
          </w:r>
          <w:r>
            <w:rPr>
              <w:rFonts w:hint="eastAsia" w:ascii="仿宋" w:hAnsi="仿宋" w:eastAsia="仿宋" w:cs="仿宋"/>
              <w:highlight w:val="none"/>
            </w:rPr>
            <w:t>．联系方式</w:t>
          </w:r>
          <w:r>
            <w:rPr>
              <w:highlight w:val="none"/>
            </w:rPr>
            <w:tab/>
          </w:r>
          <w:r>
            <w:rPr>
              <w:highlight w:val="none"/>
            </w:rPr>
            <w:fldChar w:fldCharType="begin"/>
          </w:r>
          <w:r>
            <w:rPr>
              <w:highlight w:val="none"/>
            </w:rPr>
            <w:instrText xml:space="preserve"> PAGEREF _Toc511 \h </w:instrText>
          </w:r>
          <w:r>
            <w:rPr>
              <w:highlight w:val="none"/>
            </w:rPr>
            <w:fldChar w:fldCharType="separate"/>
          </w:r>
          <w:r>
            <w:rPr>
              <w:highlight w:val="none"/>
            </w:rPr>
            <w:t>- 4 -</w:t>
          </w:r>
          <w:r>
            <w:rPr>
              <w:highlight w:val="none"/>
            </w:rPr>
            <w:fldChar w:fldCharType="end"/>
          </w:r>
        </w:p>
        <w:p w14:paraId="0A55391B">
          <w:pPr>
            <w:pStyle w:val="44"/>
            <w:tabs>
              <w:tab w:val="right" w:leader="dot" w:pos="9070"/>
              <w:tab w:val="clear" w:pos="9113"/>
            </w:tabs>
            <w:kinsoku/>
            <w:wordWrap/>
            <w:overflowPunct/>
            <w:bidi w:val="0"/>
            <w:spacing w:line="240" w:lineRule="auto"/>
            <w:textAlignment w:val="auto"/>
            <w:rPr>
              <w:highlight w:val="none"/>
            </w:rPr>
          </w:pPr>
          <w:r>
            <w:rPr>
              <w:rFonts w:hint="eastAsia"/>
              <w:highlight w:val="none"/>
            </w:rPr>
            <w:t>第</w:t>
          </w:r>
          <w:r>
            <w:rPr>
              <w:rFonts w:hint="eastAsia"/>
              <w:highlight w:val="none"/>
              <w:lang w:val="en-US" w:eastAsia="zh-CN"/>
            </w:rPr>
            <w:t>二</w:t>
          </w:r>
          <w:r>
            <w:rPr>
              <w:rFonts w:hint="eastAsia"/>
              <w:highlight w:val="none"/>
            </w:rPr>
            <w:t xml:space="preserve">章  </w:t>
          </w:r>
          <w:r>
            <w:rPr>
              <w:rFonts w:hint="eastAsia"/>
              <w:highlight w:val="none"/>
              <w:lang w:val="en-US" w:eastAsia="zh-CN"/>
            </w:rPr>
            <w:t>供应商须知</w:t>
          </w:r>
          <w:r>
            <w:rPr>
              <w:highlight w:val="none"/>
            </w:rPr>
            <w:tab/>
          </w:r>
          <w:r>
            <w:rPr>
              <w:highlight w:val="none"/>
            </w:rPr>
            <w:fldChar w:fldCharType="begin"/>
          </w:r>
          <w:r>
            <w:rPr>
              <w:highlight w:val="none"/>
            </w:rPr>
            <w:instrText xml:space="preserve"> PAGEREF _Toc31156 \h </w:instrText>
          </w:r>
          <w:r>
            <w:rPr>
              <w:highlight w:val="none"/>
            </w:rPr>
            <w:fldChar w:fldCharType="separate"/>
          </w:r>
          <w:r>
            <w:rPr>
              <w:highlight w:val="none"/>
            </w:rPr>
            <w:t>- 5 -</w:t>
          </w:r>
          <w:r>
            <w:rPr>
              <w:highlight w:val="none"/>
            </w:rPr>
            <w:fldChar w:fldCharType="end"/>
          </w:r>
        </w:p>
        <w:p w14:paraId="3AB19899">
          <w:pPr>
            <w:pStyle w:val="53"/>
            <w:tabs>
              <w:tab w:val="right" w:leader="dot" w:pos="9070"/>
              <w:tab w:val="clear" w:pos="960"/>
              <w:tab w:val="clear" w:pos="9113"/>
            </w:tabs>
            <w:kinsoku/>
            <w:wordWrap/>
            <w:overflowPunct/>
            <w:bidi w:val="0"/>
            <w:spacing w:line="240" w:lineRule="auto"/>
            <w:textAlignment w:val="auto"/>
            <w:rPr>
              <w:highlight w:val="none"/>
            </w:rPr>
          </w:pPr>
          <w:r>
            <w:rPr>
              <w:rFonts w:hint="eastAsia" w:ascii="仿宋" w:hAnsi="仿宋" w:eastAsia="仿宋" w:cs="仿宋"/>
              <w:szCs w:val="28"/>
              <w:highlight w:val="none"/>
              <w:lang w:val="en-US" w:eastAsia="zh-CN"/>
            </w:rPr>
            <w:t>1.报价要求</w:t>
          </w:r>
          <w:r>
            <w:rPr>
              <w:highlight w:val="none"/>
            </w:rPr>
            <w:tab/>
          </w:r>
          <w:r>
            <w:rPr>
              <w:highlight w:val="none"/>
            </w:rPr>
            <w:fldChar w:fldCharType="begin"/>
          </w:r>
          <w:r>
            <w:rPr>
              <w:highlight w:val="none"/>
            </w:rPr>
            <w:instrText xml:space="preserve"> PAGEREF _Toc13258 \h </w:instrText>
          </w:r>
          <w:r>
            <w:rPr>
              <w:highlight w:val="none"/>
            </w:rPr>
            <w:fldChar w:fldCharType="separate"/>
          </w:r>
          <w:r>
            <w:rPr>
              <w:highlight w:val="none"/>
            </w:rPr>
            <w:t>- 5 -</w:t>
          </w:r>
          <w:r>
            <w:rPr>
              <w:highlight w:val="none"/>
            </w:rPr>
            <w:fldChar w:fldCharType="end"/>
          </w:r>
        </w:p>
        <w:p w14:paraId="0A26EF43">
          <w:pPr>
            <w:pStyle w:val="53"/>
            <w:tabs>
              <w:tab w:val="right" w:leader="dot" w:pos="9070"/>
              <w:tab w:val="clear" w:pos="960"/>
              <w:tab w:val="clear" w:pos="9113"/>
            </w:tabs>
            <w:kinsoku/>
            <w:wordWrap/>
            <w:overflowPunct/>
            <w:bidi w:val="0"/>
            <w:spacing w:line="240" w:lineRule="auto"/>
            <w:textAlignment w:val="auto"/>
            <w:rPr>
              <w:highlight w:val="none"/>
            </w:rPr>
          </w:pPr>
          <w:r>
            <w:rPr>
              <w:rFonts w:hint="eastAsia" w:ascii="仿宋" w:hAnsi="仿宋" w:eastAsia="仿宋" w:cs="仿宋"/>
              <w:szCs w:val="28"/>
              <w:highlight w:val="none"/>
              <w:lang w:val="en-US" w:eastAsia="zh-CN"/>
            </w:rPr>
            <w:t>2.评审</w:t>
          </w:r>
          <w:r>
            <w:rPr>
              <w:highlight w:val="none"/>
            </w:rPr>
            <w:tab/>
          </w:r>
          <w:r>
            <w:rPr>
              <w:highlight w:val="none"/>
            </w:rPr>
            <w:fldChar w:fldCharType="begin"/>
          </w:r>
          <w:r>
            <w:rPr>
              <w:highlight w:val="none"/>
            </w:rPr>
            <w:instrText xml:space="preserve"> PAGEREF _Toc18517 \h </w:instrText>
          </w:r>
          <w:r>
            <w:rPr>
              <w:highlight w:val="none"/>
            </w:rPr>
            <w:fldChar w:fldCharType="separate"/>
          </w:r>
          <w:r>
            <w:rPr>
              <w:highlight w:val="none"/>
            </w:rPr>
            <w:t>- 5 -</w:t>
          </w:r>
          <w:r>
            <w:rPr>
              <w:highlight w:val="none"/>
            </w:rPr>
            <w:fldChar w:fldCharType="end"/>
          </w:r>
        </w:p>
        <w:p w14:paraId="5FE4699A">
          <w:pPr>
            <w:pStyle w:val="53"/>
            <w:tabs>
              <w:tab w:val="right" w:leader="dot" w:pos="9070"/>
              <w:tab w:val="clear" w:pos="960"/>
              <w:tab w:val="clear" w:pos="9113"/>
            </w:tabs>
            <w:kinsoku/>
            <w:wordWrap/>
            <w:overflowPunct/>
            <w:bidi w:val="0"/>
            <w:spacing w:line="240" w:lineRule="auto"/>
            <w:textAlignment w:val="auto"/>
            <w:rPr>
              <w:highlight w:val="none"/>
            </w:rPr>
          </w:pPr>
          <w:r>
            <w:rPr>
              <w:rFonts w:hint="eastAsia" w:ascii="仿宋" w:hAnsi="仿宋" w:eastAsia="仿宋" w:cs="仿宋"/>
              <w:szCs w:val="28"/>
              <w:highlight w:val="none"/>
              <w:lang w:val="en-US" w:eastAsia="zh-CN"/>
            </w:rPr>
            <w:t>3.竞争性谈判响应文件的编制</w:t>
          </w:r>
          <w:r>
            <w:rPr>
              <w:highlight w:val="none"/>
            </w:rPr>
            <w:tab/>
          </w:r>
          <w:r>
            <w:rPr>
              <w:highlight w:val="none"/>
            </w:rPr>
            <w:fldChar w:fldCharType="begin"/>
          </w:r>
          <w:r>
            <w:rPr>
              <w:highlight w:val="none"/>
            </w:rPr>
            <w:instrText xml:space="preserve"> PAGEREF _Toc3842 \h </w:instrText>
          </w:r>
          <w:r>
            <w:rPr>
              <w:highlight w:val="none"/>
            </w:rPr>
            <w:fldChar w:fldCharType="separate"/>
          </w:r>
          <w:r>
            <w:rPr>
              <w:highlight w:val="none"/>
            </w:rPr>
            <w:t>- 5 -</w:t>
          </w:r>
          <w:r>
            <w:rPr>
              <w:highlight w:val="none"/>
            </w:rPr>
            <w:fldChar w:fldCharType="end"/>
          </w:r>
        </w:p>
        <w:p w14:paraId="0832CD64">
          <w:pPr>
            <w:pStyle w:val="53"/>
            <w:tabs>
              <w:tab w:val="right" w:leader="dot" w:pos="9070"/>
              <w:tab w:val="clear" w:pos="960"/>
              <w:tab w:val="clear" w:pos="9113"/>
            </w:tabs>
            <w:kinsoku/>
            <w:wordWrap/>
            <w:overflowPunct/>
            <w:bidi w:val="0"/>
            <w:spacing w:line="240" w:lineRule="auto"/>
            <w:textAlignment w:val="auto"/>
            <w:rPr>
              <w:highlight w:val="none"/>
            </w:rPr>
          </w:pPr>
          <w:r>
            <w:rPr>
              <w:rFonts w:hint="eastAsia" w:ascii="仿宋" w:hAnsi="仿宋" w:eastAsia="仿宋" w:cs="仿宋"/>
              <w:szCs w:val="28"/>
              <w:highlight w:val="none"/>
              <w:lang w:val="en-US" w:eastAsia="zh-CN"/>
            </w:rPr>
            <w:t>4.有效响应文件不足三个的情形</w:t>
          </w:r>
          <w:r>
            <w:rPr>
              <w:highlight w:val="none"/>
            </w:rPr>
            <w:tab/>
          </w:r>
          <w:r>
            <w:rPr>
              <w:highlight w:val="none"/>
            </w:rPr>
            <w:fldChar w:fldCharType="begin"/>
          </w:r>
          <w:r>
            <w:rPr>
              <w:highlight w:val="none"/>
            </w:rPr>
            <w:instrText xml:space="preserve"> PAGEREF _Toc2049 \h </w:instrText>
          </w:r>
          <w:r>
            <w:rPr>
              <w:highlight w:val="none"/>
            </w:rPr>
            <w:fldChar w:fldCharType="separate"/>
          </w:r>
          <w:r>
            <w:rPr>
              <w:highlight w:val="none"/>
            </w:rPr>
            <w:t>- 6 -</w:t>
          </w:r>
          <w:r>
            <w:rPr>
              <w:highlight w:val="none"/>
            </w:rPr>
            <w:fldChar w:fldCharType="end"/>
          </w:r>
        </w:p>
        <w:p w14:paraId="3D2FC758">
          <w:pPr>
            <w:pStyle w:val="53"/>
            <w:tabs>
              <w:tab w:val="right" w:leader="dot" w:pos="9070"/>
              <w:tab w:val="clear" w:pos="960"/>
              <w:tab w:val="clear" w:pos="9113"/>
            </w:tabs>
            <w:kinsoku/>
            <w:wordWrap/>
            <w:overflowPunct/>
            <w:bidi w:val="0"/>
            <w:spacing w:line="240" w:lineRule="auto"/>
            <w:textAlignment w:val="auto"/>
            <w:rPr>
              <w:highlight w:val="none"/>
            </w:rPr>
          </w:pPr>
          <w:r>
            <w:rPr>
              <w:rFonts w:hint="eastAsia" w:ascii="仿宋" w:hAnsi="仿宋" w:eastAsia="仿宋" w:cs="仿宋"/>
              <w:szCs w:val="28"/>
              <w:highlight w:val="none"/>
              <w:lang w:val="en-US" w:eastAsia="zh-CN"/>
            </w:rPr>
            <w:t>5.成交公告</w:t>
          </w:r>
          <w:r>
            <w:rPr>
              <w:highlight w:val="none"/>
            </w:rPr>
            <w:tab/>
          </w:r>
          <w:r>
            <w:rPr>
              <w:highlight w:val="none"/>
            </w:rPr>
            <w:fldChar w:fldCharType="begin"/>
          </w:r>
          <w:r>
            <w:rPr>
              <w:highlight w:val="none"/>
            </w:rPr>
            <w:instrText xml:space="preserve"> PAGEREF _Toc26655 \h </w:instrText>
          </w:r>
          <w:r>
            <w:rPr>
              <w:highlight w:val="none"/>
            </w:rPr>
            <w:fldChar w:fldCharType="separate"/>
          </w:r>
          <w:r>
            <w:rPr>
              <w:highlight w:val="none"/>
            </w:rPr>
            <w:t>- 6 -</w:t>
          </w:r>
          <w:r>
            <w:rPr>
              <w:highlight w:val="none"/>
            </w:rPr>
            <w:fldChar w:fldCharType="end"/>
          </w:r>
        </w:p>
        <w:p w14:paraId="3C23C8F0">
          <w:pPr>
            <w:pStyle w:val="53"/>
            <w:tabs>
              <w:tab w:val="right" w:leader="dot" w:pos="9070"/>
              <w:tab w:val="clear" w:pos="960"/>
              <w:tab w:val="clear" w:pos="9113"/>
            </w:tabs>
            <w:kinsoku/>
            <w:wordWrap/>
            <w:overflowPunct/>
            <w:bidi w:val="0"/>
            <w:spacing w:line="240" w:lineRule="auto"/>
            <w:textAlignment w:val="auto"/>
            <w:rPr>
              <w:highlight w:val="none"/>
            </w:rPr>
          </w:pPr>
          <w:r>
            <w:rPr>
              <w:rFonts w:hint="eastAsia" w:ascii="仿宋" w:hAnsi="仿宋" w:eastAsia="仿宋" w:cs="仿宋"/>
              <w:szCs w:val="28"/>
              <w:highlight w:val="none"/>
              <w:lang w:val="en-US" w:eastAsia="zh-CN"/>
            </w:rPr>
            <w:t>6.响应文件如果出现计算或表达上的错误，修正错误的原则如下</w:t>
          </w:r>
          <w:r>
            <w:rPr>
              <w:highlight w:val="none"/>
            </w:rPr>
            <w:tab/>
          </w:r>
          <w:r>
            <w:rPr>
              <w:highlight w:val="none"/>
            </w:rPr>
            <w:fldChar w:fldCharType="begin"/>
          </w:r>
          <w:r>
            <w:rPr>
              <w:highlight w:val="none"/>
            </w:rPr>
            <w:instrText xml:space="preserve"> PAGEREF _Toc4068 \h </w:instrText>
          </w:r>
          <w:r>
            <w:rPr>
              <w:highlight w:val="none"/>
            </w:rPr>
            <w:fldChar w:fldCharType="separate"/>
          </w:r>
          <w:r>
            <w:rPr>
              <w:highlight w:val="none"/>
            </w:rPr>
            <w:t>- 6 -</w:t>
          </w:r>
          <w:r>
            <w:rPr>
              <w:highlight w:val="none"/>
            </w:rPr>
            <w:fldChar w:fldCharType="end"/>
          </w:r>
        </w:p>
        <w:p w14:paraId="18C2392F">
          <w:pPr>
            <w:pStyle w:val="44"/>
            <w:tabs>
              <w:tab w:val="right" w:leader="dot" w:pos="9070"/>
              <w:tab w:val="clear" w:pos="9113"/>
            </w:tabs>
            <w:kinsoku/>
            <w:wordWrap/>
            <w:overflowPunct/>
            <w:bidi w:val="0"/>
            <w:spacing w:line="240" w:lineRule="auto"/>
            <w:textAlignment w:val="auto"/>
            <w:rPr>
              <w:highlight w:val="none"/>
            </w:rPr>
          </w:pPr>
          <w:r>
            <w:rPr>
              <w:rFonts w:hint="eastAsia"/>
              <w:highlight w:val="none"/>
            </w:rPr>
            <w:t>第</w:t>
          </w:r>
          <w:r>
            <w:rPr>
              <w:rFonts w:hint="eastAsia"/>
              <w:highlight w:val="none"/>
              <w:lang w:val="en-US" w:eastAsia="zh-CN"/>
            </w:rPr>
            <w:t>三</w:t>
          </w:r>
          <w:r>
            <w:rPr>
              <w:rFonts w:hint="eastAsia"/>
              <w:highlight w:val="none"/>
            </w:rPr>
            <w:t xml:space="preserve">章  </w:t>
          </w:r>
          <w:r>
            <w:rPr>
              <w:rFonts w:hint="eastAsia"/>
              <w:highlight w:val="none"/>
              <w:lang w:val="en-US" w:eastAsia="zh-CN"/>
            </w:rPr>
            <w:t>响应文件格式</w:t>
          </w:r>
          <w:r>
            <w:rPr>
              <w:highlight w:val="none"/>
            </w:rPr>
            <w:tab/>
          </w:r>
          <w:r>
            <w:rPr>
              <w:highlight w:val="none"/>
            </w:rPr>
            <w:fldChar w:fldCharType="begin"/>
          </w:r>
          <w:r>
            <w:rPr>
              <w:highlight w:val="none"/>
            </w:rPr>
            <w:instrText xml:space="preserve"> PAGEREF _Toc1004 \h </w:instrText>
          </w:r>
          <w:r>
            <w:rPr>
              <w:highlight w:val="none"/>
            </w:rPr>
            <w:fldChar w:fldCharType="separate"/>
          </w:r>
          <w:r>
            <w:rPr>
              <w:highlight w:val="none"/>
            </w:rPr>
            <w:t>- 7 -</w:t>
          </w:r>
          <w:r>
            <w:rPr>
              <w:highlight w:val="none"/>
            </w:rPr>
            <w:fldChar w:fldCharType="end"/>
          </w:r>
        </w:p>
        <w:p w14:paraId="74E10632">
          <w:pPr>
            <w:pStyle w:val="44"/>
            <w:tabs>
              <w:tab w:val="right" w:leader="dot" w:pos="9070"/>
              <w:tab w:val="clear" w:pos="9113"/>
            </w:tabs>
            <w:kinsoku/>
            <w:wordWrap/>
            <w:overflowPunct/>
            <w:bidi w:val="0"/>
            <w:spacing w:line="240" w:lineRule="auto"/>
            <w:textAlignment w:val="auto"/>
            <w:rPr>
              <w:highlight w:val="none"/>
            </w:rPr>
          </w:pPr>
          <w:r>
            <w:rPr>
              <w:rFonts w:hint="eastAsia"/>
              <w:highlight w:val="none"/>
            </w:rPr>
            <w:t>第</w:t>
          </w:r>
          <w:r>
            <w:rPr>
              <w:rFonts w:hint="eastAsia"/>
              <w:highlight w:val="none"/>
              <w:lang w:val="en-US" w:eastAsia="zh-CN"/>
            </w:rPr>
            <w:t>四</w:t>
          </w:r>
          <w:r>
            <w:rPr>
              <w:rFonts w:hint="eastAsia"/>
              <w:highlight w:val="none"/>
            </w:rPr>
            <w:t>章  项目需求及技术要求</w:t>
          </w:r>
          <w:r>
            <w:rPr>
              <w:highlight w:val="none"/>
            </w:rPr>
            <w:tab/>
          </w:r>
          <w:r>
            <w:rPr>
              <w:highlight w:val="none"/>
            </w:rPr>
            <w:fldChar w:fldCharType="begin"/>
          </w:r>
          <w:r>
            <w:rPr>
              <w:highlight w:val="none"/>
            </w:rPr>
            <w:instrText xml:space="preserve"> PAGEREF _Toc23228 \h </w:instrText>
          </w:r>
          <w:r>
            <w:rPr>
              <w:highlight w:val="none"/>
            </w:rPr>
            <w:fldChar w:fldCharType="separate"/>
          </w:r>
          <w:r>
            <w:rPr>
              <w:highlight w:val="none"/>
            </w:rPr>
            <w:t>- 21 -</w:t>
          </w:r>
          <w:r>
            <w:rPr>
              <w:highlight w:val="none"/>
            </w:rPr>
            <w:fldChar w:fldCharType="end"/>
          </w:r>
        </w:p>
        <w:p w14:paraId="064A40ED">
          <w:pPr>
            <w:kinsoku/>
            <w:wordWrap/>
            <w:overflowPunct/>
            <w:bidi w:val="0"/>
            <w:spacing w:line="240" w:lineRule="auto"/>
            <w:textAlignment w:val="auto"/>
            <w:rPr>
              <w:highlight w:val="none"/>
            </w:rPr>
          </w:pPr>
          <w:r>
            <w:rPr>
              <w:highlight w:val="none"/>
            </w:rPr>
            <w:fldChar w:fldCharType="end"/>
          </w:r>
        </w:p>
        <w:p w14:paraId="2691E757">
          <w:pPr>
            <w:kinsoku/>
            <w:wordWrap/>
            <w:overflowPunct/>
            <w:bidi w:val="0"/>
            <w:spacing w:line="240" w:lineRule="auto"/>
            <w:textAlignment w:val="auto"/>
            <w:rPr>
              <w:highlight w:val="none"/>
            </w:rPr>
          </w:pPr>
        </w:p>
      </w:sdtContent>
    </w:sdt>
    <w:p w14:paraId="5923540D">
      <w:pPr>
        <w:kinsoku/>
        <w:wordWrap/>
        <w:overflowPunct/>
        <w:bidi w:val="0"/>
        <w:spacing w:line="240" w:lineRule="auto"/>
        <w:textAlignment w:val="auto"/>
        <w:rPr>
          <w:highlight w:val="none"/>
        </w:rPr>
      </w:pPr>
    </w:p>
    <w:p w14:paraId="35CB156F">
      <w:pPr>
        <w:kinsoku/>
        <w:wordWrap/>
        <w:overflowPunct/>
        <w:bidi w:val="0"/>
        <w:spacing w:line="240" w:lineRule="auto"/>
        <w:ind w:firstLine="420" w:firstLineChars="0"/>
        <w:textAlignment w:val="auto"/>
        <w:rPr>
          <w:rFonts w:hint="eastAsia" w:ascii="宋体" w:hAnsi="宋体" w:cs="宋体"/>
          <w:b/>
          <w:sz w:val="32"/>
          <w:highlight w:val="none"/>
        </w:rPr>
      </w:pPr>
      <w:r>
        <w:rPr>
          <w:rFonts w:hint="eastAsia" w:ascii="宋体" w:hAnsi="宋体" w:cs="宋体"/>
          <w:b/>
          <w:sz w:val="32"/>
          <w:highlight w:val="none"/>
        </w:rPr>
        <w:br w:type="page"/>
      </w:r>
    </w:p>
    <w:p w14:paraId="1D7C8952">
      <w:pPr>
        <w:pStyle w:val="2"/>
        <w:kinsoku/>
        <w:wordWrap/>
        <w:overflowPunct/>
        <w:bidi w:val="0"/>
        <w:spacing w:line="240" w:lineRule="auto"/>
        <w:textAlignment w:val="auto"/>
        <w:rPr>
          <w:rFonts w:ascii="宋体" w:hAnsi="宋体" w:cs="宋体"/>
          <w:b/>
          <w:szCs w:val="32"/>
          <w:highlight w:val="none"/>
        </w:rPr>
      </w:pPr>
      <w:bookmarkStart w:id="7" w:name="_Toc4981"/>
      <w:bookmarkStart w:id="8" w:name="_Toc112416132"/>
      <w:bookmarkStart w:id="9" w:name="_Toc5010"/>
      <w:bookmarkStart w:id="10" w:name="_Toc29181"/>
      <w:r>
        <w:rPr>
          <w:rFonts w:hint="eastAsia"/>
          <w:highlight w:val="none"/>
        </w:rPr>
        <w:t xml:space="preserve">第一章 </w:t>
      </w:r>
      <w:bookmarkEnd w:id="0"/>
      <w:r>
        <w:rPr>
          <w:rFonts w:hint="eastAsia"/>
          <w:highlight w:val="none"/>
        </w:rPr>
        <w:t xml:space="preserve"> </w:t>
      </w:r>
      <w:bookmarkEnd w:id="1"/>
      <w:bookmarkStart w:id="11" w:name="OLE_LINK1"/>
      <w:bookmarkStart w:id="12" w:name="OLE_LINK3"/>
      <w:r>
        <w:rPr>
          <w:rFonts w:hint="eastAsia"/>
          <w:highlight w:val="none"/>
        </w:rPr>
        <w:t>竞争性谈判公告</w:t>
      </w:r>
      <w:bookmarkEnd w:id="7"/>
      <w:bookmarkEnd w:id="8"/>
      <w:bookmarkEnd w:id="9"/>
      <w:bookmarkEnd w:id="10"/>
    </w:p>
    <w:p w14:paraId="1ED7F4CE">
      <w:pPr>
        <w:pStyle w:val="3"/>
        <w:widowControl w:val="0"/>
        <w:kinsoku/>
        <w:wordWrap/>
        <w:overflowPunct/>
        <w:topLinePunct w:val="0"/>
        <w:autoSpaceDE/>
        <w:autoSpaceDN/>
        <w:bidi w:val="0"/>
        <w:spacing w:line="240" w:lineRule="auto"/>
        <w:textAlignment w:val="auto"/>
        <w:rPr>
          <w:rFonts w:hint="eastAsia" w:ascii="仿宋" w:hAnsi="仿宋" w:eastAsia="仿宋" w:cs="仿宋"/>
          <w:b/>
          <w:sz w:val="28"/>
          <w:szCs w:val="28"/>
          <w:highlight w:val="none"/>
        </w:rPr>
      </w:pPr>
      <w:bookmarkStart w:id="13" w:name="_Toc326215916"/>
      <w:bookmarkStart w:id="14" w:name="_Toc492566908"/>
      <w:bookmarkStart w:id="15" w:name="_Toc492475571"/>
      <w:bookmarkStart w:id="16" w:name="_Toc30180"/>
      <w:bookmarkStart w:id="17" w:name="_Toc8478"/>
      <w:bookmarkStart w:id="18" w:name="_Toc317432742"/>
      <w:bookmarkStart w:id="19" w:name="_Toc112416133"/>
      <w:bookmarkStart w:id="20" w:name="OLE_LINK2"/>
      <w:r>
        <w:rPr>
          <w:rFonts w:hint="eastAsia" w:ascii="仿宋" w:hAnsi="仿宋" w:eastAsia="仿宋" w:cs="仿宋"/>
          <w:sz w:val="28"/>
          <w:szCs w:val="28"/>
          <w:highlight w:val="none"/>
        </w:rPr>
        <w:t>1．谈判条件</w:t>
      </w:r>
      <w:bookmarkEnd w:id="13"/>
      <w:bookmarkEnd w:id="14"/>
      <w:bookmarkEnd w:id="15"/>
      <w:bookmarkEnd w:id="16"/>
      <w:bookmarkEnd w:id="17"/>
      <w:bookmarkEnd w:id="18"/>
      <w:bookmarkEnd w:id="19"/>
    </w:p>
    <w:p w14:paraId="46A0C3CC">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项目名称为</w:t>
      </w:r>
      <w:r>
        <w:rPr>
          <w:rFonts w:hint="eastAsia" w:ascii="仿宋" w:hAnsi="仿宋" w:eastAsia="仿宋" w:cs="仿宋"/>
          <w:b/>
          <w:bCs/>
          <w:sz w:val="28"/>
          <w:szCs w:val="28"/>
          <w:highlight w:val="none"/>
          <w:u w:val="single"/>
          <w:lang w:eastAsia="zh-CN"/>
        </w:rPr>
        <w:t>云报</w:t>
      </w:r>
      <w:r>
        <w:rPr>
          <w:rFonts w:hint="eastAsia" w:ascii="仿宋" w:hAnsi="仿宋" w:eastAsia="仿宋" w:cs="仿宋"/>
          <w:b/>
          <w:bCs/>
          <w:sz w:val="28"/>
          <w:szCs w:val="28"/>
          <w:highlight w:val="none"/>
          <w:u w:val="single"/>
          <w:lang w:val="en-US" w:eastAsia="zh-CN"/>
        </w:rPr>
        <w:t>安宁</w:t>
      </w:r>
      <w:r>
        <w:rPr>
          <w:rFonts w:hint="eastAsia" w:ascii="仿宋" w:hAnsi="仿宋" w:eastAsia="仿宋" w:cs="仿宋"/>
          <w:b/>
          <w:bCs/>
          <w:sz w:val="28"/>
          <w:szCs w:val="28"/>
          <w:highlight w:val="none"/>
          <w:u w:val="single"/>
          <w:lang w:eastAsia="zh-CN"/>
        </w:rPr>
        <w:t>物业公司物业费历史欠费催收服务采购项目</w:t>
      </w:r>
      <w:r>
        <w:rPr>
          <w:rFonts w:hint="eastAsia" w:ascii="仿宋" w:hAnsi="仿宋" w:eastAsia="仿宋" w:cs="仿宋"/>
          <w:sz w:val="28"/>
          <w:szCs w:val="28"/>
          <w:highlight w:val="none"/>
        </w:rPr>
        <w:t>，资金来源：</w:t>
      </w:r>
      <w:r>
        <w:rPr>
          <w:rFonts w:hint="eastAsia" w:ascii="仿宋" w:hAnsi="仿宋" w:eastAsia="仿宋" w:cs="仿宋"/>
          <w:sz w:val="28"/>
          <w:szCs w:val="28"/>
          <w:highlight w:val="none"/>
          <w:u w:val="single"/>
        </w:rPr>
        <w:t>自筹资金，已落实</w:t>
      </w:r>
      <w:r>
        <w:rPr>
          <w:rFonts w:hint="eastAsia" w:ascii="仿宋" w:hAnsi="仿宋" w:eastAsia="仿宋" w:cs="仿宋"/>
          <w:sz w:val="28"/>
          <w:szCs w:val="28"/>
          <w:highlight w:val="none"/>
        </w:rPr>
        <w:t>，采购人为</w:t>
      </w:r>
      <w:r>
        <w:rPr>
          <w:rFonts w:hint="eastAsia" w:ascii="仿宋" w:hAnsi="仿宋" w:eastAsia="仿宋" w:cs="仿宋"/>
          <w:b/>
          <w:sz w:val="28"/>
          <w:szCs w:val="28"/>
          <w:highlight w:val="none"/>
          <w:u w:val="single"/>
          <w:lang w:val="en-US" w:eastAsia="zh-CN"/>
        </w:rPr>
        <w:t>云南报业安宁物业有限公司</w:t>
      </w:r>
      <w:r>
        <w:rPr>
          <w:rFonts w:hint="eastAsia" w:ascii="仿宋" w:hAnsi="仿宋" w:eastAsia="仿宋" w:cs="仿宋"/>
          <w:sz w:val="28"/>
          <w:szCs w:val="28"/>
          <w:highlight w:val="none"/>
        </w:rPr>
        <w:t>。</w:t>
      </w:r>
    </w:p>
    <w:p w14:paraId="17D9C08B">
      <w:pPr>
        <w:pStyle w:val="3"/>
        <w:widowControl w:val="0"/>
        <w:kinsoku/>
        <w:wordWrap/>
        <w:overflowPunct/>
        <w:topLinePunct w:val="0"/>
        <w:autoSpaceDE/>
        <w:autoSpaceDN/>
        <w:bidi w:val="0"/>
        <w:spacing w:line="240" w:lineRule="auto"/>
        <w:textAlignment w:val="auto"/>
        <w:rPr>
          <w:rFonts w:hint="eastAsia" w:ascii="仿宋" w:hAnsi="仿宋" w:eastAsia="仿宋" w:cs="仿宋"/>
          <w:sz w:val="28"/>
          <w:szCs w:val="28"/>
          <w:highlight w:val="none"/>
        </w:rPr>
      </w:pPr>
      <w:bookmarkStart w:id="21" w:name="_Toc28097"/>
      <w:bookmarkStart w:id="22" w:name="_Toc492475572"/>
      <w:bookmarkStart w:id="23" w:name="_Toc21958"/>
      <w:bookmarkStart w:id="24" w:name="_Toc326215917"/>
      <w:bookmarkStart w:id="25" w:name="_Toc112416134"/>
      <w:bookmarkStart w:id="26" w:name="_Toc317432743"/>
      <w:bookmarkStart w:id="27" w:name="_Toc492566909"/>
      <w:r>
        <w:rPr>
          <w:rFonts w:hint="eastAsia" w:ascii="仿宋" w:hAnsi="仿宋" w:eastAsia="仿宋" w:cs="仿宋"/>
          <w:sz w:val="28"/>
          <w:szCs w:val="28"/>
          <w:highlight w:val="none"/>
        </w:rPr>
        <w:t>2．</w:t>
      </w:r>
      <w:r>
        <w:rPr>
          <w:rFonts w:hint="eastAsia" w:ascii="仿宋" w:hAnsi="仿宋" w:eastAsia="仿宋" w:cs="仿宋"/>
          <w:sz w:val="28"/>
          <w:szCs w:val="28"/>
          <w:highlight w:val="none"/>
          <w:lang w:val="en-US" w:eastAsia="zh-CN"/>
        </w:rPr>
        <w:t>项目概况及</w:t>
      </w:r>
      <w:r>
        <w:rPr>
          <w:rFonts w:hint="eastAsia" w:ascii="仿宋" w:hAnsi="仿宋" w:eastAsia="仿宋" w:cs="仿宋"/>
          <w:sz w:val="28"/>
          <w:szCs w:val="28"/>
          <w:highlight w:val="none"/>
        </w:rPr>
        <w:t>采购范围</w:t>
      </w:r>
      <w:bookmarkEnd w:id="21"/>
      <w:bookmarkEnd w:id="22"/>
      <w:bookmarkEnd w:id="23"/>
      <w:bookmarkEnd w:id="24"/>
      <w:bookmarkEnd w:id="25"/>
      <w:bookmarkEnd w:id="26"/>
      <w:bookmarkEnd w:id="27"/>
    </w:p>
    <w:p w14:paraId="6710B587">
      <w:pPr>
        <w:keepNext w:val="0"/>
        <w:keepLines w:val="0"/>
        <w:pageBreakBefore w:val="0"/>
        <w:widowControl w:val="0"/>
        <w:kinsoku/>
        <w:wordWrap/>
        <w:overflowPunct/>
        <w:topLinePunct w:val="0"/>
        <w:autoSpaceDE/>
        <w:autoSpaceDN/>
        <w:bidi w:val="0"/>
        <w:adjustRightInd w:val="0"/>
        <w:snapToGrid w:val="0"/>
        <w:spacing w:line="240" w:lineRule="auto"/>
        <w:ind w:firstLine="562" w:firstLineChars="200"/>
        <w:textAlignment w:val="auto"/>
        <w:outlineLvl w:val="1"/>
        <w:rPr>
          <w:rFonts w:hint="eastAsia" w:ascii="仿宋" w:hAnsi="仿宋" w:eastAsia="仿宋" w:cs="仿宋"/>
          <w:b w:val="0"/>
          <w:bCs/>
          <w:sz w:val="28"/>
          <w:szCs w:val="28"/>
          <w:highlight w:val="none"/>
          <w:lang w:val="en-US" w:eastAsia="zh-CN"/>
        </w:rPr>
      </w:pPr>
      <w:bookmarkStart w:id="28" w:name="_Toc19994"/>
      <w:r>
        <w:rPr>
          <w:rFonts w:hint="eastAsia" w:ascii="仿宋" w:hAnsi="仿宋" w:eastAsia="仿宋" w:cs="仿宋"/>
          <w:b/>
          <w:sz w:val="28"/>
          <w:szCs w:val="28"/>
          <w:highlight w:val="none"/>
          <w:lang w:val="en-US" w:eastAsia="zh-CN"/>
        </w:rPr>
        <w:t>2.1 项目概况：</w:t>
      </w:r>
      <w:r>
        <w:rPr>
          <w:rFonts w:hint="eastAsia" w:ascii="仿宋" w:hAnsi="仿宋" w:eastAsia="仿宋" w:cs="仿宋"/>
          <w:b w:val="0"/>
          <w:bCs/>
          <w:sz w:val="28"/>
          <w:szCs w:val="28"/>
          <w:highlight w:val="none"/>
          <w:lang w:val="en-US" w:eastAsia="zh-CN"/>
        </w:rPr>
        <w:t>本次采购针对采购人物业费历史欠费开展催收服务，有意向的供应商可通过电话或实地踏勘沟通了解欠费详细情况。</w:t>
      </w:r>
      <w:bookmarkEnd w:id="28"/>
    </w:p>
    <w:p w14:paraId="38A94317">
      <w:pPr>
        <w:keepNext w:val="0"/>
        <w:keepLines w:val="0"/>
        <w:pageBreakBefore w:val="0"/>
        <w:widowControl w:val="0"/>
        <w:kinsoku/>
        <w:wordWrap/>
        <w:overflowPunct/>
        <w:topLinePunct w:val="0"/>
        <w:autoSpaceDE/>
        <w:autoSpaceDN/>
        <w:bidi w:val="0"/>
        <w:adjustRightInd w:val="0"/>
        <w:snapToGrid w:val="0"/>
        <w:spacing w:line="240" w:lineRule="auto"/>
        <w:ind w:firstLine="562" w:firstLineChars="200"/>
        <w:textAlignment w:val="auto"/>
        <w:outlineLvl w:val="1"/>
        <w:rPr>
          <w:rFonts w:hint="eastAsia" w:ascii="仿宋" w:hAnsi="仿宋" w:eastAsia="仿宋" w:cs="仿宋"/>
          <w:b w:val="0"/>
          <w:bCs/>
          <w:sz w:val="28"/>
          <w:szCs w:val="28"/>
          <w:highlight w:val="none"/>
          <w:lang w:val="en-US" w:eastAsia="zh-CN"/>
        </w:rPr>
      </w:pPr>
      <w:bookmarkStart w:id="29" w:name="_Toc9454"/>
      <w:r>
        <w:rPr>
          <w:rFonts w:hint="eastAsia" w:ascii="仿宋" w:hAnsi="仿宋" w:eastAsia="仿宋" w:cs="仿宋"/>
          <w:b/>
          <w:sz w:val="28"/>
          <w:szCs w:val="28"/>
          <w:highlight w:val="none"/>
          <w:lang w:val="en-US" w:eastAsia="zh-CN"/>
        </w:rPr>
        <w:t>2.2 采购人：</w:t>
      </w:r>
      <w:r>
        <w:rPr>
          <w:rFonts w:hint="eastAsia" w:ascii="仿宋" w:hAnsi="仿宋" w:eastAsia="仿宋" w:cs="仿宋"/>
          <w:b w:val="0"/>
          <w:bCs/>
          <w:sz w:val="28"/>
          <w:szCs w:val="28"/>
          <w:highlight w:val="none"/>
          <w:lang w:val="en-US" w:eastAsia="zh-CN"/>
        </w:rPr>
        <w:t>云南报业安宁物业有限公司</w:t>
      </w:r>
      <w:bookmarkEnd w:id="29"/>
    </w:p>
    <w:p w14:paraId="7B21488E">
      <w:pPr>
        <w:keepNext w:val="0"/>
        <w:keepLines w:val="0"/>
        <w:pageBreakBefore w:val="0"/>
        <w:widowControl w:val="0"/>
        <w:kinsoku/>
        <w:wordWrap/>
        <w:overflowPunct/>
        <w:topLinePunct w:val="0"/>
        <w:autoSpaceDE/>
        <w:autoSpaceDN/>
        <w:bidi w:val="0"/>
        <w:adjustRightInd w:val="0"/>
        <w:snapToGrid w:val="0"/>
        <w:spacing w:line="240" w:lineRule="auto"/>
        <w:ind w:firstLine="562" w:firstLineChars="200"/>
        <w:textAlignment w:val="auto"/>
        <w:outlineLvl w:val="1"/>
        <w:rPr>
          <w:rFonts w:hint="eastAsia" w:ascii="仿宋" w:hAnsi="仿宋" w:eastAsia="仿宋" w:cs="仿宋"/>
          <w:b/>
          <w:sz w:val="28"/>
          <w:szCs w:val="28"/>
          <w:highlight w:val="none"/>
          <w:lang w:val="en-US" w:eastAsia="zh-CN"/>
        </w:rPr>
      </w:pPr>
      <w:bookmarkStart w:id="30" w:name="_Toc2499"/>
      <w:r>
        <w:rPr>
          <w:rFonts w:hint="eastAsia" w:ascii="仿宋" w:hAnsi="仿宋" w:eastAsia="仿宋" w:cs="仿宋"/>
          <w:b/>
          <w:sz w:val="28"/>
          <w:szCs w:val="28"/>
          <w:highlight w:val="none"/>
          <w:lang w:val="en-US" w:eastAsia="zh-CN"/>
        </w:rPr>
        <w:t>2.3 服务要求</w:t>
      </w:r>
      <w:bookmarkEnd w:id="30"/>
    </w:p>
    <w:p w14:paraId="04386337">
      <w:pPr>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auto"/>
        <w:outlineLvl w:val="1"/>
        <w:rPr>
          <w:rFonts w:hint="eastAsia" w:ascii="仿宋" w:hAnsi="仿宋" w:eastAsia="仿宋" w:cs="仿宋"/>
          <w:b w:val="0"/>
          <w:bCs/>
          <w:sz w:val="28"/>
          <w:szCs w:val="28"/>
          <w:highlight w:val="none"/>
          <w:lang w:val="en-US" w:eastAsia="zh-CN"/>
        </w:rPr>
      </w:pPr>
      <w:bookmarkStart w:id="31" w:name="_Toc26889"/>
      <w:r>
        <w:rPr>
          <w:rFonts w:hint="eastAsia" w:ascii="仿宋" w:hAnsi="仿宋" w:eastAsia="仿宋" w:cs="仿宋"/>
          <w:b w:val="0"/>
          <w:bCs/>
          <w:sz w:val="28"/>
          <w:szCs w:val="28"/>
          <w:highlight w:val="none"/>
          <w:lang w:val="en-US" w:eastAsia="zh-CN"/>
        </w:rPr>
        <w:t>（1）服务内容：主要以非诉和诉讼催收方式负责指定范围内物业费历史欠费的催收工作，包括但不限于函件催告、上门沟通协商等；对非诉催收方式无法成功收回的欠费，需开展诉讼催收，包括但不限于梳理欠费数据、收集诉讼证据、起草诉讼文书、代理立案、庭审、执行等全部法律流程，确保催收工作全流程有序推进。</w:t>
      </w:r>
      <w:bookmarkEnd w:id="31"/>
    </w:p>
    <w:p w14:paraId="6247DA93">
      <w:pPr>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auto"/>
        <w:outlineLvl w:val="1"/>
        <w:rPr>
          <w:rFonts w:hint="eastAsia" w:ascii="仿宋" w:hAnsi="仿宋" w:eastAsia="仿宋" w:cs="仿宋"/>
          <w:b w:val="0"/>
          <w:bCs/>
          <w:sz w:val="28"/>
          <w:szCs w:val="28"/>
          <w:highlight w:val="none"/>
          <w:lang w:val="en-US" w:eastAsia="zh-CN"/>
        </w:rPr>
      </w:pPr>
      <w:bookmarkStart w:id="32" w:name="_Toc15332"/>
      <w:r>
        <w:rPr>
          <w:rFonts w:hint="eastAsia" w:ascii="仿宋" w:hAnsi="仿宋" w:eastAsia="仿宋" w:cs="仿宋"/>
          <w:b w:val="0"/>
          <w:bCs/>
          <w:sz w:val="28"/>
          <w:szCs w:val="28"/>
          <w:highlight w:val="none"/>
          <w:lang w:val="en-US" w:eastAsia="zh-CN"/>
        </w:rPr>
        <w:t>（2）服务目标：在约定服务期限内，通过合法有效的法律途径，降低采购人损失，确保催收过程合法合规、文明规范，力争达到预期催收效果。</w:t>
      </w:r>
      <w:bookmarkEnd w:id="32"/>
    </w:p>
    <w:p w14:paraId="5CFAB9CB">
      <w:pPr>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auto"/>
        <w:outlineLvl w:val="1"/>
        <w:rPr>
          <w:rFonts w:hint="eastAsia" w:ascii="仿宋" w:hAnsi="仿宋" w:eastAsia="仿宋" w:cs="仿宋"/>
          <w:b w:val="0"/>
          <w:bCs/>
          <w:sz w:val="28"/>
          <w:szCs w:val="28"/>
          <w:highlight w:val="none"/>
          <w:lang w:val="en-US" w:eastAsia="zh-CN"/>
        </w:rPr>
      </w:pPr>
      <w:bookmarkStart w:id="33" w:name="_Toc1502"/>
      <w:r>
        <w:rPr>
          <w:rFonts w:hint="eastAsia" w:ascii="仿宋" w:hAnsi="仿宋" w:eastAsia="仿宋" w:cs="仿宋"/>
          <w:b w:val="0"/>
          <w:bCs/>
          <w:sz w:val="28"/>
          <w:szCs w:val="28"/>
          <w:highlight w:val="none"/>
          <w:lang w:val="en-US" w:eastAsia="zh-CN"/>
        </w:rPr>
        <w:t>（3）欠费标的：约315万元（含杂费）。</w:t>
      </w:r>
      <w:bookmarkEnd w:id="33"/>
    </w:p>
    <w:p w14:paraId="7697E07F">
      <w:pPr>
        <w:widowControl w:val="0"/>
        <w:kinsoku/>
        <w:wordWrap/>
        <w:overflowPunct/>
        <w:topLinePunct w:val="0"/>
        <w:autoSpaceDE/>
        <w:autoSpaceDN/>
        <w:bidi w:val="0"/>
        <w:adjustRightInd w:val="0"/>
        <w:snapToGrid w:val="0"/>
        <w:spacing w:line="240" w:lineRule="auto"/>
        <w:ind w:firstLine="562" w:firstLineChars="200"/>
        <w:textAlignment w:val="auto"/>
        <w:rPr>
          <w:rFonts w:hint="eastAsia" w:ascii="仿宋" w:hAnsi="仿宋" w:eastAsia="仿宋" w:cs="仿宋"/>
          <w:b/>
          <w:sz w:val="28"/>
          <w:szCs w:val="28"/>
          <w:highlight w:val="none"/>
        </w:rPr>
      </w:pPr>
      <w:bookmarkStart w:id="34" w:name="_Toc326215918"/>
      <w:bookmarkStart w:id="35" w:name="_Toc317432744"/>
      <w:r>
        <w:rPr>
          <w:rFonts w:hint="eastAsia" w:ascii="仿宋" w:hAnsi="仿宋" w:eastAsia="仿宋" w:cs="仿宋"/>
          <w:b/>
          <w:sz w:val="28"/>
          <w:szCs w:val="28"/>
          <w:highlight w:val="none"/>
        </w:rPr>
        <w:t>2.</w:t>
      </w:r>
      <w:r>
        <w:rPr>
          <w:rFonts w:hint="eastAsia" w:ascii="仿宋" w:hAnsi="仿宋" w:eastAsia="仿宋" w:cs="仿宋"/>
          <w:b/>
          <w:sz w:val="28"/>
          <w:szCs w:val="28"/>
          <w:highlight w:val="none"/>
          <w:lang w:val="en-US" w:eastAsia="zh-CN"/>
        </w:rPr>
        <w:t>4</w:t>
      </w:r>
      <w:r>
        <w:rPr>
          <w:rFonts w:hint="eastAsia" w:ascii="仿宋" w:hAnsi="仿宋" w:eastAsia="仿宋" w:cs="仿宋"/>
          <w:b/>
          <w:sz w:val="28"/>
          <w:szCs w:val="28"/>
          <w:highlight w:val="none"/>
        </w:rPr>
        <w:t>谈判控制</w:t>
      </w:r>
      <w:r>
        <w:rPr>
          <w:rFonts w:hint="eastAsia" w:ascii="仿宋" w:hAnsi="仿宋" w:eastAsia="仿宋" w:cs="仿宋"/>
          <w:b/>
          <w:sz w:val="28"/>
          <w:szCs w:val="28"/>
          <w:highlight w:val="none"/>
          <w:lang w:val="en-US" w:eastAsia="zh-CN"/>
        </w:rPr>
        <w:t>服务费率</w:t>
      </w:r>
      <w:r>
        <w:rPr>
          <w:rFonts w:hint="eastAsia" w:ascii="仿宋" w:hAnsi="仿宋" w:eastAsia="仿宋" w:cs="仿宋"/>
          <w:b/>
          <w:sz w:val="28"/>
          <w:szCs w:val="28"/>
          <w:highlight w:val="none"/>
        </w:rPr>
        <w:t>：</w:t>
      </w:r>
      <w:r>
        <w:rPr>
          <w:rFonts w:hint="eastAsia" w:ascii="仿宋" w:hAnsi="仿宋" w:eastAsia="仿宋" w:cs="仿宋"/>
          <w:b/>
          <w:sz w:val="28"/>
          <w:szCs w:val="28"/>
          <w:highlight w:val="none"/>
          <w:lang w:val="en-US" w:eastAsia="zh-CN"/>
        </w:rPr>
        <w:t>10%</w:t>
      </w:r>
      <w:r>
        <w:rPr>
          <w:rFonts w:hint="eastAsia" w:ascii="仿宋" w:hAnsi="仿宋" w:eastAsia="仿宋" w:cs="仿宋"/>
          <w:b/>
          <w:sz w:val="28"/>
          <w:szCs w:val="28"/>
          <w:highlight w:val="none"/>
        </w:rPr>
        <w:t>，</w:t>
      </w:r>
      <w:r>
        <w:rPr>
          <w:rFonts w:hint="eastAsia" w:ascii="仿宋" w:hAnsi="仿宋" w:eastAsia="仿宋" w:cs="仿宋"/>
          <w:sz w:val="28"/>
          <w:szCs w:val="28"/>
          <w:highlight w:val="none"/>
        </w:rPr>
        <w:t>各供应商的谈判</w:t>
      </w:r>
      <w:r>
        <w:rPr>
          <w:rFonts w:hint="eastAsia" w:ascii="仿宋" w:hAnsi="仿宋" w:eastAsia="仿宋" w:cs="仿宋"/>
          <w:sz w:val="28"/>
          <w:szCs w:val="28"/>
          <w:highlight w:val="none"/>
          <w:lang w:val="en-US" w:eastAsia="zh-CN"/>
        </w:rPr>
        <w:t>所报费率</w:t>
      </w:r>
      <w:r>
        <w:rPr>
          <w:rFonts w:hint="eastAsia" w:ascii="仿宋" w:hAnsi="仿宋" w:eastAsia="仿宋" w:cs="仿宋"/>
          <w:sz w:val="28"/>
          <w:szCs w:val="28"/>
          <w:highlight w:val="none"/>
        </w:rPr>
        <w:t>不得高于对应谈判控制</w:t>
      </w:r>
      <w:r>
        <w:rPr>
          <w:rFonts w:hint="eastAsia" w:ascii="仿宋" w:hAnsi="仿宋" w:eastAsia="仿宋" w:cs="仿宋"/>
          <w:sz w:val="28"/>
          <w:szCs w:val="28"/>
          <w:highlight w:val="none"/>
          <w:lang w:val="en-US" w:eastAsia="zh-CN"/>
        </w:rPr>
        <w:t>费率</w:t>
      </w:r>
      <w:r>
        <w:rPr>
          <w:rFonts w:hint="eastAsia" w:ascii="仿宋" w:hAnsi="仿宋" w:eastAsia="仿宋" w:cs="仿宋"/>
          <w:sz w:val="28"/>
          <w:szCs w:val="28"/>
          <w:highlight w:val="none"/>
        </w:rPr>
        <w:t>，否则按不响应竞争性谈判文件处理。</w:t>
      </w:r>
      <w:r>
        <w:rPr>
          <w:rFonts w:hint="eastAsia" w:ascii="仿宋" w:hAnsi="仿宋" w:eastAsia="仿宋" w:cs="仿宋"/>
          <w:sz w:val="28"/>
          <w:szCs w:val="28"/>
          <w:highlight w:val="none"/>
          <w:lang w:val="en-US" w:eastAsia="zh-CN"/>
        </w:rPr>
        <w:t>（催收水电费等代扣代缴的费用不支付服务费）</w:t>
      </w:r>
    </w:p>
    <w:p w14:paraId="56026E3D">
      <w:pPr>
        <w:widowControl w:val="0"/>
        <w:kinsoku/>
        <w:wordWrap/>
        <w:overflowPunct/>
        <w:topLinePunct w:val="0"/>
        <w:autoSpaceDE/>
        <w:autoSpaceDN/>
        <w:bidi w:val="0"/>
        <w:adjustRightInd w:val="0"/>
        <w:snapToGrid w:val="0"/>
        <w:spacing w:line="240" w:lineRule="auto"/>
        <w:ind w:firstLine="562" w:firstLineChars="200"/>
        <w:textAlignment w:val="auto"/>
        <w:rPr>
          <w:rFonts w:hint="eastAsia" w:ascii="仿宋" w:hAnsi="仿宋" w:eastAsia="仿宋" w:cs="仿宋"/>
          <w:sz w:val="28"/>
          <w:szCs w:val="28"/>
          <w:highlight w:val="none"/>
        </w:rPr>
      </w:pPr>
      <w:r>
        <w:rPr>
          <w:rFonts w:hint="eastAsia" w:ascii="仿宋" w:hAnsi="仿宋" w:eastAsia="仿宋" w:cs="仿宋"/>
          <w:b/>
          <w:sz w:val="28"/>
          <w:szCs w:val="28"/>
          <w:highlight w:val="none"/>
        </w:rPr>
        <w:t>2.</w:t>
      </w:r>
      <w:r>
        <w:rPr>
          <w:rFonts w:hint="eastAsia" w:ascii="仿宋" w:hAnsi="仿宋" w:eastAsia="仿宋" w:cs="仿宋"/>
          <w:b/>
          <w:sz w:val="28"/>
          <w:szCs w:val="28"/>
          <w:highlight w:val="none"/>
          <w:lang w:val="en-US" w:eastAsia="zh-CN"/>
        </w:rPr>
        <w:t>5</w:t>
      </w:r>
      <w:r>
        <w:rPr>
          <w:rFonts w:hint="eastAsia" w:ascii="仿宋" w:hAnsi="仿宋" w:eastAsia="仿宋" w:cs="仿宋"/>
          <w:b/>
          <w:sz w:val="28"/>
          <w:szCs w:val="28"/>
          <w:highlight w:val="none"/>
        </w:rPr>
        <w:t>服务期限：</w:t>
      </w:r>
      <w:r>
        <w:rPr>
          <w:rFonts w:hint="eastAsia" w:ascii="仿宋" w:hAnsi="仿宋" w:eastAsia="仿宋" w:cs="仿宋"/>
          <w:sz w:val="28"/>
          <w:szCs w:val="28"/>
          <w:highlight w:val="none"/>
          <w:lang w:val="en-US" w:eastAsia="zh-CN"/>
        </w:rPr>
        <w:t>一</w:t>
      </w:r>
      <w:r>
        <w:rPr>
          <w:rFonts w:hint="eastAsia" w:ascii="仿宋" w:hAnsi="仿宋" w:eastAsia="仿宋" w:cs="仿宋"/>
          <w:sz w:val="28"/>
          <w:szCs w:val="28"/>
          <w:highlight w:val="none"/>
        </w:rPr>
        <w:t>年，合同</w:t>
      </w:r>
      <w:r>
        <w:rPr>
          <w:rFonts w:hint="eastAsia" w:ascii="仿宋" w:hAnsi="仿宋" w:eastAsia="仿宋" w:cs="仿宋"/>
          <w:sz w:val="28"/>
          <w:szCs w:val="28"/>
          <w:highlight w:val="none"/>
          <w:lang w:val="en-US" w:eastAsia="zh-CN"/>
        </w:rPr>
        <w:t>半</w:t>
      </w:r>
      <w:r>
        <w:rPr>
          <w:rFonts w:hint="eastAsia" w:ascii="仿宋" w:hAnsi="仿宋" w:eastAsia="仿宋" w:cs="仿宋"/>
          <w:sz w:val="28"/>
          <w:szCs w:val="28"/>
          <w:highlight w:val="none"/>
        </w:rPr>
        <w:t>年一签</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服务期内采购人将分月度、季度、半年度对供应商进行多方面的考核，半年度合同到期时将依据考核情况决定是否续签合同</w:t>
      </w:r>
      <w:r>
        <w:rPr>
          <w:rFonts w:hint="eastAsia" w:ascii="仿宋" w:hAnsi="仿宋" w:eastAsia="仿宋" w:cs="仿宋"/>
          <w:sz w:val="28"/>
          <w:szCs w:val="28"/>
          <w:highlight w:val="none"/>
        </w:rPr>
        <w:t>。</w:t>
      </w:r>
    </w:p>
    <w:p w14:paraId="0E41196E">
      <w:pPr>
        <w:widowControl w:val="0"/>
        <w:kinsoku/>
        <w:wordWrap/>
        <w:overflowPunct/>
        <w:topLinePunct w:val="0"/>
        <w:autoSpaceDE/>
        <w:autoSpaceDN/>
        <w:bidi w:val="0"/>
        <w:adjustRightInd w:val="0"/>
        <w:snapToGrid w:val="0"/>
        <w:spacing w:line="240" w:lineRule="auto"/>
        <w:ind w:firstLine="562" w:firstLineChars="200"/>
        <w:textAlignment w:val="auto"/>
        <w:rPr>
          <w:rFonts w:hint="eastAsia" w:ascii="仿宋" w:hAnsi="仿宋" w:eastAsia="仿宋" w:cs="仿宋"/>
          <w:sz w:val="28"/>
          <w:szCs w:val="28"/>
          <w:highlight w:val="none"/>
        </w:rPr>
      </w:pPr>
      <w:r>
        <w:rPr>
          <w:rFonts w:hint="eastAsia" w:ascii="仿宋" w:hAnsi="仿宋" w:eastAsia="仿宋" w:cs="仿宋"/>
          <w:b/>
          <w:bCs/>
          <w:sz w:val="28"/>
          <w:szCs w:val="28"/>
          <w:highlight w:val="none"/>
        </w:rPr>
        <w:t>2.</w:t>
      </w:r>
      <w:r>
        <w:rPr>
          <w:rFonts w:hint="eastAsia" w:ascii="仿宋" w:hAnsi="仿宋" w:eastAsia="仿宋" w:cs="仿宋"/>
          <w:b/>
          <w:bCs/>
          <w:sz w:val="28"/>
          <w:szCs w:val="28"/>
          <w:highlight w:val="none"/>
          <w:lang w:val="en-US" w:eastAsia="zh-CN"/>
        </w:rPr>
        <w:t>6</w:t>
      </w:r>
      <w:r>
        <w:rPr>
          <w:rFonts w:hint="eastAsia" w:ascii="仿宋" w:hAnsi="仿宋" w:eastAsia="仿宋" w:cs="仿宋"/>
          <w:b/>
          <w:bCs/>
          <w:sz w:val="28"/>
          <w:szCs w:val="28"/>
          <w:highlight w:val="none"/>
        </w:rPr>
        <w:t>项目实施地点：</w:t>
      </w:r>
      <w:r>
        <w:rPr>
          <w:rFonts w:hint="eastAsia" w:ascii="仿宋" w:hAnsi="仿宋" w:eastAsia="仿宋" w:cs="仿宋"/>
          <w:sz w:val="28"/>
          <w:szCs w:val="28"/>
          <w:highlight w:val="none"/>
        </w:rPr>
        <w:t>云南省昆明市</w:t>
      </w:r>
      <w:r>
        <w:rPr>
          <w:rFonts w:hint="eastAsia" w:ascii="仿宋" w:hAnsi="仿宋" w:eastAsia="仿宋" w:cs="仿宋"/>
          <w:sz w:val="28"/>
          <w:szCs w:val="28"/>
          <w:highlight w:val="none"/>
          <w:lang w:val="en-US" w:eastAsia="zh-CN"/>
        </w:rPr>
        <w:t>安宁</w:t>
      </w:r>
      <w:r>
        <w:rPr>
          <w:rFonts w:hint="eastAsia" w:ascii="仿宋" w:hAnsi="仿宋" w:eastAsia="仿宋" w:cs="仿宋"/>
          <w:sz w:val="28"/>
          <w:szCs w:val="28"/>
          <w:highlight w:val="none"/>
        </w:rPr>
        <w:t>，采购人指定地点。</w:t>
      </w:r>
    </w:p>
    <w:p w14:paraId="49B56DB1">
      <w:pPr>
        <w:widowControl w:val="0"/>
        <w:kinsoku/>
        <w:wordWrap/>
        <w:overflowPunct/>
        <w:topLinePunct w:val="0"/>
        <w:autoSpaceDE/>
        <w:autoSpaceDN/>
        <w:bidi w:val="0"/>
        <w:adjustRightInd w:val="0"/>
        <w:snapToGrid w:val="0"/>
        <w:spacing w:line="240" w:lineRule="auto"/>
        <w:ind w:firstLine="562" w:firstLineChars="200"/>
        <w:textAlignment w:val="auto"/>
        <w:rPr>
          <w:rFonts w:hint="eastAsia" w:ascii="仿宋" w:hAnsi="仿宋" w:eastAsia="仿宋" w:cs="仿宋"/>
          <w:sz w:val="28"/>
          <w:szCs w:val="28"/>
          <w:highlight w:val="none"/>
        </w:rPr>
      </w:pPr>
      <w:r>
        <w:rPr>
          <w:rFonts w:hint="eastAsia" w:ascii="仿宋" w:hAnsi="仿宋" w:eastAsia="仿宋" w:cs="仿宋"/>
          <w:b/>
          <w:sz w:val="28"/>
          <w:szCs w:val="28"/>
          <w:highlight w:val="none"/>
        </w:rPr>
        <w:t>2.</w:t>
      </w:r>
      <w:r>
        <w:rPr>
          <w:rFonts w:hint="eastAsia" w:ascii="仿宋" w:hAnsi="仿宋" w:eastAsia="仿宋" w:cs="仿宋"/>
          <w:b/>
          <w:sz w:val="28"/>
          <w:szCs w:val="28"/>
          <w:highlight w:val="none"/>
          <w:lang w:val="en-US" w:eastAsia="zh-CN"/>
        </w:rPr>
        <w:t>7</w:t>
      </w:r>
      <w:r>
        <w:rPr>
          <w:rFonts w:hint="eastAsia" w:ascii="仿宋" w:hAnsi="仿宋" w:eastAsia="仿宋" w:cs="仿宋"/>
          <w:b/>
          <w:sz w:val="28"/>
          <w:szCs w:val="28"/>
          <w:highlight w:val="none"/>
        </w:rPr>
        <w:t>质量要求：</w:t>
      </w:r>
      <w:r>
        <w:rPr>
          <w:rFonts w:hint="eastAsia" w:ascii="仿宋" w:hAnsi="仿宋" w:eastAsia="仿宋" w:cs="仿宋"/>
          <w:sz w:val="28"/>
          <w:szCs w:val="28"/>
          <w:highlight w:val="none"/>
          <w:lang w:val="en-US" w:eastAsia="zh-CN"/>
        </w:rPr>
        <w:t>满足采购人的服务要求，依法合规的开展催收工作，确保</w:t>
      </w:r>
      <w:r>
        <w:rPr>
          <w:rFonts w:hint="eastAsia" w:ascii="仿宋" w:hAnsi="仿宋" w:eastAsia="仿宋" w:cs="仿宋"/>
          <w:b w:val="0"/>
          <w:bCs/>
          <w:sz w:val="28"/>
          <w:szCs w:val="28"/>
          <w:highlight w:val="none"/>
          <w:lang w:val="en-US" w:eastAsia="zh-CN"/>
        </w:rPr>
        <w:t>催收工作有序推进</w:t>
      </w:r>
      <w:r>
        <w:rPr>
          <w:rFonts w:hint="eastAsia" w:ascii="仿宋" w:hAnsi="仿宋" w:eastAsia="仿宋" w:cs="仿宋"/>
          <w:sz w:val="28"/>
          <w:szCs w:val="28"/>
          <w:highlight w:val="none"/>
        </w:rPr>
        <w:t>。</w:t>
      </w:r>
      <w:bookmarkStart w:id="36" w:name="_Toc492475573"/>
      <w:bookmarkStart w:id="37" w:name="_Toc492566910"/>
      <w:bookmarkStart w:id="38" w:name="_Toc112416135"/>
    </w:p>
    <w:p w14:paraId="216EE60D">
      <w:pPr>
        <w:widowControl w:val="0"/>
        <w:kinsoku/>
        <w:wordWrap/>
        <w:overflowPunct/>
        <w:topLinePunct w:val="0"/>
        <w:autoSpaceDE/>
        <w:autoSpaceDN/>
        <w:bidi w:val="0"/>
        <w:adjustRightInd w:val="0"/>
        <w:snapToGrid w:val="0"/>
        <w:spacing w:line="240" w:lineRule="auto"/>
        <w:ind w:firstLine="562" w:firstLineChars="200"/>
        <w:textAlignment w:val="auto"/>
        <w:rPr>
          <w:rFonts w:hint="eastAsia" w:ascii="仿宋" w:hAnsi="仿宋" w:eastAsia="仿宋" w:cs="仿宋"/>
          <w:sz w:val="28"/>
          <w:szCs w:val="28"/>
          <w:highlight w:val="none"/>
        </w:rPr>
      </w:pPr>
      <w:r>
        <w:rPr>
          <w:rFonts w:hint="eastAsia" w:ascii="仿宋" w:hAnsi="仿宋" w:eastAsia="仿宋" w:cs="仿宋"/>
          <w:b/>
          <w:sz w:val="28"/>
          <w:szCs w:val="28"/>
          <w:highlight w:val="none"/>
        </w:rPr>
        <w:t>2.</w:t>
      </w:r>
      <w:r>
        <w:rPr>
          <w:rFonts w:hint="eastAsia" w:ascii="仿宋" w:hAnsi="仿宋" w:eastAsia="仿宋" w:cs="仿宋"/>
          <w:b/>
          <w:sz w:val="28"/>
          <w:szCs w:val="28"/>
          <w:highlight w:val="none"/>
          <w:lang w:val="en-US" w:eastAsia="zh-CN"/>
        </w:rPr>
        <w:t>8</w:t>
      </w:r>
      <w:r>
        <w:rPr>
          <w:rFonts w:hint="eastAsia" w:ascii="仿宋" w:hAnsi="仿宋" w:eastAsia="仿宋" w:cs="仿宋"/>
          <w:b/>
          <w:sz w:val="28"/>
          <w:szCs w:val="28"/>
          <w:highlight w:val="none"/>
        </w:rPr>
        <w:t>采购方式：</w:t>
      </w:r>
      <w:r>
        <w:rPr>
          <w:rFonts w:hint="eastAsia" w:ascii="仿宋" w:hAnsi="仿宋" w:eastAsia="仿宋" w:cs="仿宋"/>
          <w:sz w:val="28"/>
          <w:szCs w:val="28"/>
          <w:highlight w:val="none"/>
        </w:rPr>
        <w:t>竞争性谈判</w:t>
      </w:r>
    </w:p>
    <w:p w14:paraId="398BC9E0">
      <w:pPr>
        <w:pStyle w:val="3"/>
        <w:widowControl w:val="0"/>
        <w:kinsoku/>
        <w:wordWrap/>
        <w:overflowPunct/>
        <w:topLinePunct w:val="0"/>
        <w:autoSpaceDE/>
        <w:autoSpaceDN/>
        <w:bidi w:val="0"/>
        <w:spacing w:line="240" w:lineRule="auto"/>
        <w:textAlignment w:val="auto"/>
        <w:rPr>
          <w:rFonts w:hint="eastAsia" w:ascii="仿宋" w:hAnsi="仿宋" w:eastAsia="仿宋" w:cs="仿宋"/>
          <w:sz w:val="28"/>
          <w:szCs w:val="28"/>
          <w:highlight w:val="none"/>
        </w:rPr>
      </w:pPr>
      <w:bookmarkStart w:id="39" w:name="_Toc26578"/>
      <w:bookmarkStart w:id="40" w:name="_Toc5081"/>
      <w:r>
        <w:rPr>
          <w:rFonts w:hint="eastAsia" w:ascii="仿宋" w:hAnsi="仿宋" w:eastAsia="仿宋" w:cs="仿宋"/>
          <w:sz w:val="28"/>
          <w:szCs w:val="28"/>
          <w:highlight w:val="none"/>
        </w:rPr>
        <w:t>3．供应商资格要求</w:t>
      </w:r>
      <w:bookmarkEnd w:id="34"/>
      <w:bookmarkEnd w:id="35"/>
      <w:bookmarkEnd w:id="36"/>
      <w:bookmarkEnd w:id="37"/>
      <w:bookmarkEnd w:id="38"/>
      <w:bookmarkEnd w:id="39"/>
      <w:bookmarkEnd w:id="40"/>
    </w:p>
    <w:p w14:paraId="6C31566D">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 xml:space="preserve">3.1 律师事务所执业许可证、执业律师证、主办律师持证上岗。  </w:t>
      </w:r>
    </w:p>
    <w:p w14:paraId="758EBE39">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3.2 履行合同所必需的专业技术能力和物业催缴经验，具备1个以上物业费催缴案例合同（金额不低于10万元）。</w:t>
      </w:r>
    </w:p>
    <w:p w14:paraId="48FD9F19">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3.3 财务要求：财务状况良好，具有健全的财务会计制度，响应文件中附近二年（2024—2025年）的财务报表或经第三方审计的审计报告复印件。（财务报表包括资产负债表、损益表和现金流量表）成立时间不足财务要求年份的，提供自成立至今的财务报表。</w:t>
      </w:r>
    </w:p>
    <w:p w14:paraId="5170D03E">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3.4 信誉要求</w:t>
      </w:r>
      <w:r>
        <w:rPr>
          <w:rFonts w:hint="eastAsia" w:ascii="仿宋" w:hAnsi="仿宋" w:eastAsia="仿宋" w:cs="仿宋"/>
          <w:sz w:val="28"/>
          <w:szCs w:val="28"/>
          <w:highlight w:val="none"/>
        </w:rPr>
        <w:t>（需提供</w:t>
      </w:r>
      <w:r>
        <w:rPr>
          <w:rFonts w:hint="eastAsia" w:ascii="仿宋" w:hAnsi="仿宋" w:eastAsia="仿宋" w:cs="仿宋"/>
          <w:sz w:val="28"/>
          <w:szCs w:val="28"/>
          <w:highlight w:val="none"/>
          <w:lang w:val="en-US" w:eastAsia="zh-CN"/>
        </w:rPr>
        <w:t>以下</w:t>
      </w:r>
      <w:r>
        <w:rPr>
          <w:rFonts w:hint="eastAsia" w:ascii="仿宋" w:hAnsi="仿宋" w:eastAsia="仿宋" w:cs="仿宋"/>
          <w:sz w:val="28"/>
          <w:szCs w:val="28"/>
          <w:highlight w:val="none"/>
        </w:rPr>
        <w:t>网站查询截图）</w:t>
      </w:r>
      <w:r>
        <w:rPr>
          <w:rFonts w:hint="eastAsia" w:ascii="仿宋" w:hAnsi="仿宋" w:eastAsia="仿宋" w:cs="仿宋"/>
          <w:sz w:val="28"/>
          <w:szCs w:val="28"/>
          <w:highlight w:val="none"/>
          <w:lang w:val="en-US" w:eastAsia="zh-CN"/>
        </w:rPr>
        <w:t>：</w:t>
      </w:r>
    </w:p>
    <w:p w14:paraId="5BA634FD">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3.4.1 在“信用中国”网站</w:t>
      </w:r>
      <w:r>
        <w:rPr>
          <w:rFonts w:hint="eastAsia" w:ascii="仿宋" w:hAnsi="仿宋" w:eastAsia="仿宋" w:cs="仿宋"/>
          <w:sz w:val="28"/>
          <w:szCs w:val="28"/>
          <w:highlight w:val="none"/>
        </w:rPr>
        <w:t>（www.creditchina.gov.cn）</w:t>
      </w:r>
      <w:r>
        <w:rPr>
          <w:rFonts w:hint="eastAsia" w:ascii="仿宋" w:hAnsi="仿宋" w:eastAsia="仿宋" w:cs="仿宋"/>
          <w:sz w:val="28"/>
          <w:szCs w:val="28"/>
          <w:highlight w:val="none"/>
          <w:lang w:val="en-US" w:eastAsia="zh-CN"/>
        </w:rPr>
        <w:t>未被列入“严重失信主体名单”、</w:t>
      </w:r>
      <w:r>
        <w:rPr>
          <w:rFonts w:hint="eastAsia" w:ascii="仿宋" w:hAnsi="仿宋" w:eastAsia="仿宋" w:cs="仿宋"/>
          <w:sz w:val="28"/>
          <w:szCs w:val="28"/>
          <w:highlight w:val="none"/>
        </w:rPr>
        <w:t>“重大税收违法失信主体</w:t>
      </w:r>
      <w:r>
        <w:rPr>
          <w:rFonts w:hint="eastAsia" w:ascii="仿宋" w:hAnsi="仿宋" w:eastAsia="仿宋" w:cs="仿宋"/>
          <w:sz w:val="28"/>
          <w:szCs w:val="28"/>
          <w:highlight w:val="none"/>
          <w:lang w:val="en-US" w:eastAsia="zh-CN"/>
        </w:rPr>
        <w:t>名单</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w:t>
      </w:r>
    </w:p>
    <w:p w14:paraId="0515A570">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3.4.2 在“国家企业信用信息公示系统”未被列入“严重违法失信名单（黑名单）信息”；</w:t>
      </w:r>
    </w:p>
    <w:p w14:paraId="010B096D">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3.4.3 在中国裁判文书网“刑事案件”专栏查询，投标人及投标人单位法定代表人无行贿犯罪记录。</w:t>
      </w:r>
    </w:p>
    <w:p w14:paraId="6CC1CEF7">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3.5 本次采购不接受联合体谈判，不允许转包、违法分包。</w:t>
      </w:r>
    </w:p>
    <w:p w14:paraId="4906FE6B">
      <w:pPr>
        <w:pageBreakBefore w:val="0"/>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注：单位负责人为同一人或者存在直接控股、管理关系的不同供应商，不得参加同一项目的采购活动。</w:t>
      </w:r>
    </w:p>
    <w:p w14:paraId="629B2297">
      <w:pPr>
        <w:pStyle w:val="3"/>
        <w:pageBreakBefore w:val="0"/>
        <w:widowControl w:val="0"/>
        <w:kinsoku/>
        <w:wordWrap/>
        <w:overflowPunct/>
        <w:topLinePunct w:val="0"/>
        <w:autoSpaceDE/>
        <w:autoSpaceDN/>
        <w:bidi w:val="0"/>
        <w:spacing w:before="0" w:after="0" w:line="240" w:lineRule="auto"/>
        <w:textAlignment w:val="auto"/>
        <w:rPr>
          <w:rFonts w:hint="eastAsia" w:ascii="仿宋" w:hAnsi="仿宋" w:eastAsia="仿宋" w:cs="仿宋"/>
          <w:sz w:val="28"/>
          <w:szCs w:val="28"/>
          <w:highlight w:val="none"/>
        </w:rPr>
      </w:pPr>
      <w:bookmarkStart w:id="41" w:name="_Toc492566911"/>
      <w:bookmarkStart w:id="42" w:name="_Toc492475574"/>
      <w:bookmarkStart w:id="43" w:name="_Toc317432746"/>
      <w:bookmarkStart w:id="44" w:name="_Toc326215919"/>
      <w:bookmarkStart w:id="45" w:name="_Toc112416136"/>
      <w:bookmarkStart w:id="46" w:name="_Toc23010"/>
      <w:bookmarkStart w:id="47" w:name="_Toc10670"/>
      <w:r>
        <w:rPr>
          <w:rFonts w:hint="eastAsia" w:ascii="仿宋" w:hAnsi="仿宋" w:eastAsia="仿宋" w:cs="仿宋"/>
          <w:sz w:val="28"/>
          <w:szCs w:val="28"/>
          <w:highlight w:val="none"/>
        </w:rPr>
        <w:t>4．</w:t>
      </w:r>
      <w:bookmarkEnd w:id="41"/>
      <w:bookmarkEnd w:id="42"/>
      <w:bookmarkEnd w:id="43"/>
      <w:bookmarkEnd w:id="44"/>
      <w:bookmarkEnd w:id="45"/>
      <w:bookmarkStart w:id="48" w:name="_Toc317432747"/>
      <w:bookmarkStart w:id="49" w:name="_Toc492566912"/>
      <w:bookmarkStart w:id="50" w:name="_Toc492475575"/>
      <w:bookmarkStart w:id="51" w:name="_Toc326215920"/>
      <w:bookmarkStart w:id="52" w:name="_Toc112416137"/>
      <w:r>
        <w:rPr>
          <w:rFonts w:hint="eastAsia" w:ascii="仿宋" w:hAnsi="仿宋" w:eastAsia="仿宋" w:cs="仿宋"/>
          <w:sz w:val="28"/>
          <w:szCs w:val="28"/>
          <w:highlight w:val="none"/>
        </w:rPr>
        <w:t>竞争性谈判响应文件的递交</w:t>
      </w:r>
      <w:bookmarkEnd w:id="46"/>
      <w:bookmarkEnd w:id="47"/>
      <w:bookmarkEnd w:id="48"/>
      <w:bookmarkEnd w:id="49"/>
      <w:bookmarkEnd w:id="50"/>
      <w:bookmarkEnd w:id="51"/>
      <w:bookmarkEnd w:id="52"/>
    </w:p>
    <w:p w14:paraId="413A1F4D">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rPr>
      </w:pPr>
      <w:bookmarkStart w:id="53" w:name="_Toc317432750"/>
      <w:bookmarkStart w:id="54" w:name="_Toc326215922"/>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.1响应文件递交</w:t>
      </w:r>
      <w:r>
        <w:rPr>
          <w:rFonts w:hint="eastAsia" w:ascii="仿宋" w:hAnsi="仿宋" w:eastAsia="仿宋" w:cs="仿宋"/>
          <w:sz w:val="28"/>
          <w:szCs w:val="28"/>
          <w:highlight w:val="none"/>
          <w:lang w:val="en-US" w:eastAsia="zh-CN"/>
        </w:rPr>
        <w:t>截止</w:t>
      </w:r>
      <w:r>
        <w:rPr>
          <w:rFonts w:hint="eastAsia" w:ascii="仿宋" w:hAnsi="仿宋" w:eastAsia="仿宋" w:cs="仿宋"/>
          <w:sz w:val="28"/>
          <w:szCs w:val="28"/>
          <w:highlight w:val="none"/>
        </w:rPr>
        <w:t>时间：2026年</w:t>
      </w:r>
      <w:r>
        <w:rPr>
          <w:rFonts w:hint="eastAsia" w:ascii="仿宋" w:hAnsi="仿宋" w:eastAsia="仿宋" w:cs="仿宋"/>
          <w:sz w:val="28"/>
          <w:szCs w:val="28"/>
          <w:highlight w:val="none"/>
          <w:lang w:val="en-US" w:eastAsia="zh-CN"/>
        </w:rPr>
        <w:t>7</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21</w:t>
      </w:r>
      <w:r>
        <w:rPr>
          <w:rFonts w:hint="eastAsia" w:ascii="仿宋" w:hAnsi="仿宋" w:eastAsia="仿宋" w:cs="仿宋"/>
          <w:sz w:val="28"/>
          <w:szCs w:val="28"/>
          <w:highlight w:val="none"/>
        </w:rPr>
        <w:t>日09时30分（北京时间）。</w:t>
      </w:r>
    </w:p>
    <w:p w14:paraId="733D4C91">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.2谈判开始时间：</w:t>
      </w:r>
      <w:r>
        <w:rPr>
          <w:rFonts w:hint="eastAsia" w:ascii="仿宋" w:hAnsi="仿宋" w:eastAsia="仿宋" w:cs="仿宋"/>
          <w:b w:val="0"/>
          <w:bCs w:val="0"/>
          <w:sz w:val="28"/>
          <w:szCs w:val="28"/>
          <w:highlight w:val="none"/>
        </w:rPr>
        <w:t>2026年</w:t>
      </w:r>
      <w:r>
        <w:rPr>
          <w:rFonts w:hint="eastAsia" w:ascii="仿宋" w:hAnsi="仿宋" w:eastAsia="仿宋" w:cs="仿宋"/>
          <w:b w:val="0"/>
          <w:bCs w:val="0"/>
          <w:sz w:val="28"/>
          <w:szCs w:val="28"/>
          <w:highlight w:val="none"/>
          <w:lang w:val="en-US" w:eastAsia="zh-CN"/>
        </w:rPr>
        <w:t>7</w:t>
      </w:r>
      <w:r>
        <w:rPr>
          <w:rFonts w:hint="eastAsia" w:ascii="仿宋" w:hAnsi="仿宋" w:eastAsia="仿宋" w:cs="仿宋"/>
          <w:b w:val="0"/>
          <w:bCs w:val="0"/>
          <w:sz w:val="28"/>
          <w:szCs w:val="28"/>
          <w:highlight w:val="none"/>
        </w:rPr>
        <w:t>月</w:t>
      </w:r>
      <w:r>
        <w:rPr>
          <w:rFonts w:hint="eastAsia" w:ascii="仿宋" w:hAnsi="仿宋" w:eastAsia="仿宋" w:cs="仿宋"/>
          <w:b w:val="0"/>
          <w:bCs w:val="0"/>
          <w:sz w:val="28"/>
          <w:szCs w:val="28"/>
          <w:highlight w:val="none"/>
          <w:lang w:val="en-US" w:eastAsia="zh-CN"/>
        </w:rPr>
        <w:t>21</w:t>
      </w:r>
      <w:r>
        <w:rPr>
          <w:rFonts w:hint="eastAsia" w:ascii="仿宋" w:hAnsi="仿宋" w:eastAsia="仿宋" w:cs="仿宋"/>
          <w:b w:val="0"/>
          <w:bCs w:val="0"/>
          <w:sz w:val="28"/>
          <w:szCs w:val="28"/>
          <w:highlight w:val="none"/>
        </w:rPr>
        <w:t>日</w:t>
      </w:r>
      <w:r>
        <w:rPr>
          <w:rFonts w:hint="eastAsia" w:ascii="仿宋" w:hAnsi="仿宋" w:eastAsia="仿宋" w:cs="仿宋"/>
          <w:b w:val="0"/>
          <w:bCs w:val="0"/>
          <w:sz w:val="28"/>
          <w:szCs w:val="28"/>
          <w:highlight w:val="none"/>
          <w:lang w:val="en-US" w:eastAsia="zh-CN"/>
        </w:rPr>
        <w:t>09</w:t>
      </w:r>
      <w:r>
        <w:rPr>
          <w:rFonts w:hint="eastAsia" w:ascii="仿宋" w:hAnsi="仿宋" w:eastAsia="仿宋" w:cs="仿宋"/>
          <w:b w:val="0"/>
          <w:bCs w:val="0"/>
          <w:sz w:val="28"/>
          <w:szCs w:val="28"/>
          <w:highlight w:val="none"/>
        </w:rPr>
        <w:t>时</w:t>
      </w:r>
      <w:r>
        <w:rPr>
          <w:rFonts w:hint="eastAsia" w:ascii="仿宋" w:hAnsi="仿宋" w:eastAsia="仿宋" w:cs="仿宋"/>
          <w:b w:val="0"/>
          <w:bCs w:val="0"/>
          <w:sz w:val="28"/>
          <w:szCs w:val="28"/>
          <w:highlight w:val="none"/>
          <w:lang w:val="en-US" w:eastAsia="zh-CN"/>
        </w:rPr>
        <w:t>3</w:t>
      </w:r>
      <w:r>
        <w:rPr>
          <w:rFonts w:hint="eastAsia" w:ascii="仿宋" w:hAnsi="仿宋" w:eastAsia="仿宋" w:cs="仿宋"/>
          <w:b w:val="0"/>
          <w:bCs w:val="0"/>
          <w:sz w:val="28"/>
          <w:szCs w:val="28"/>
          <w:highlight w:val="none"/>
        </w:rPr>
        <w:t>0分（</w:t>
      </w:r>
      <w:r>
        <w:rPr>
          <w:rFonts w:hint="eastAsia" w:ascii="仿宋" w:hAnsi="仿宋" w:eastAsia="仿宋" w:cs="仿宋"/>
          <w:sz w:val="28"/>
          <w:szCs w:val="28"/>
          <w:highlight w:val="none"/>
        </w:rPr>
        <w:t>北京时间）。</w:t>
      </w:r>
    </w:p>
    <w:p w14:paraId="560A0080">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.3提交响应文件地点：</w:t>
      </w:r>
      <w:r>
        <w:rPr>
          <w:rFonts w:hint="eastAsia" w:ascii="仿宋" w:hAnsi="仿宋" w:eastAsia="仿宋" w:cs="仿宋"/>
          <w:sz w:val="28"/>
          <w:szCs w:val="28"/>
          <w:highlight w:val="none"/>
          <w:lang w:val="en-US" w:eastAsia="zh-CN"/>
        </w:rPr>
        <w:t>云南省昆明市日新中路516号云报传媒广场A座19楼</w:t>
      </w:r>
      <w:r>
        <w:rPr>
          <w:rFonts w:hint="eastAsia" w:ascii="仿宋" w:hAnsi="仿宋" w:eastAsia="仿宋" w:cs="仿宋"/>
          <w:sz w:val="28"/>
          <w:szCs w:val="28"/>
          <w:highlight w:val="none"/>
        </w:rPr>
        <w:t>。</w:t>
      </w:r>
    </w:p>
    <w:p w14:paraId="5136C9EA">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.4逾期送达的或者未送达指定地点的响应文件，将被拒收。</w:t>
      </w:r>
    </w:p>
    <w:p w14:paraId="48FC9A68">
      <w:pPr>
        <w:widowControl w:val="0"/>
        <w:kinsoku/>
        <w:wordWrap/>
        <w:overflowPunct/>
        <w:topLinePunct w:val="0"/>
        <w:autoSpaceDE/>
        <w:autoSpaceDN/>
        <w:bidi w:val="0"/>
        <w:adjustRightInd w:val="0"/>
        <w:snapToGrid w:val="0"/>
        <w:spacing w:line="240" w:lineRule="auto"/>
        <w:ind w:firstLine="560" w:firstLineChars="200"/>
        <w:textAlignment w:val="auto"/>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4.5本项目接受邮寄投标，接收人：钱晔，电话：0871-64142607，邮寄地址：</w:t>
      </w:r>
      <w:r>
        <w:rPr>
          <w:rFonts w:hint="eastAsia" w:ascii="仿宋" w:hAnsi="仿宋" w:eastAsia="仿宋" w:cs="仿宋"/>
          <w:sz w:val="28"/>
          <w:szCs w:val="28"/>
          <w:highlight w:val="none"/>
          <w:lang w:val="en-US" w:eastAsia="zh-CN"/>
        </w:rPr>
        <w:t>云南省昆明市日新中路516号云报传媒广场。（供应商需自行承担因邮寄延误、破损、丢失导致的一切后果。以采购人实际签收时间为准，超过4.1规定时间到达的，视为逾期送达。采用邮寄方式的，必须确保外包信封/包装物牢固无损，且在包装明显处标明‘项目名称’字样。）</w:t>
      </w:r>
    </w:p>
    <w:p w14:paraId="5BE0F137">
      <w:pPr>
        <w:pStyle w:val="3"/>
        <w:widowControl w:val="0"/>
        <w:kinsoku/>
        <w:wordWrap/>
        <w:overflowPunct/>
        <w:topLinePunct w:val="0"/>
        <w:autoSpaceDE/>
        <w:autoSpaceDN/>
        <w:bidi w:val="0"/>
        <w:spacing w:line="240" w:lineRule="auto"/>
        <w:textAlignment w:val="auto"/>
        <w:rPr>
          <w:rFonts w:hint="eastAsia" w:ascii="仿宋" w:hAnsi="仿宋" w:eastAsia="仿宋" w:cs="仿宋"/>
          <w:b/>
          <w:sz w:val="28"/>
          <w:szCs w:val="28"/>
          <w:highlight w:val="none"/>
        </w:rPr>
      </w:pPr>
      <w:bookmarkStart w:id="55" w:name="_Toc18282"/>
      <w:bookmarkStart w:id="56" w:name="_Toc2933"/>
      <w:r>
        <w:rPr>
          <w:rFonts w:hint="eastAsia" w:ascii="仿宋" w:hAnsi="仿宋" w:eastAsia="仿宋" w:cs="仿宋"/>
          <w:sz w:val="28"/>
          <w:szCs w:val="28"/>
          <w:highlight w:val="none"/>
          <w:lang w:val="en-US" w:eastAsia="zh-CN"/>
        </w:rPr>
        <w:t xml:space="preserve">5. </w:t>
      </w:r>
      <w:r>
        <w:rPr>
          <w:rFonts w:hint="eastAsia" w:ascii="仿宋" w:hAnsi="仿宋" w:eastAsia="仿宋" w:cs="仿宋"/>
          <w:sz w:val="28"/>
          <w:szCs w:val="28"/>
          <w:highlight w:val="none"/>
        </w:rPr>
        <w:t>发布公告的媒介</w:t>
      </w:r>
      <w:bookmarkEnd w:id="55"/>
      <w:bookmarkEnd w:id="56"/>
      <w:bookmarkStart w:id="166" w:name="_GoBack"/>
      <w:bookmarkEnd w:id="166"/>
    </w:p>
    <w:p w14:paraId="47279E6C">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本次谈判公告在云南招标股份有限公司官网（http://yz.ynzbw.com/ynweb/）上发布，采购人对其他网站发布或转载的公告内容不承担任何责任。</w:t>
      </w:r>
    </w:p>
    <w:p w14:paraId="49201B26">
      <w:pPr>
        <w:pStyle w:val="3"/>
        <w:widowControl w:val="0"/>
        <w:kinsoku/>
        <w:wordWrap/>
        <w:overflowPunct/>
        <w:topLinePunct w:val="0"/>
        <w:autoSpaceDE/>
        <w:autoSpaceDN/>
        <w:bidi w:val="0"/>
        <w:spacing w:line="240" w:lineRule="auto"/>
        <w:textAlignment w:val="auto"/>
        <w:rPr>
          <w:rFonts w:hint="eastAsia" w:ascii="仿宋" w:hAnsi="仿宋" w:eastAsia="仿宋" w:cs="仿宋"/>
          <w:sz w:val="28"/>
          <w:szCs w:val="28"/>
          <w:highlight w:val="none"/>
        </w:rPr>
      </w:pPr>
      <w:bookmarkStart w:id="57" w:name="_Toc112416138"/>
      <w:bookmarkStart w:id="58" w:name="_Toc492475577"/>
      <w:bookmarkStart w:id="59" w:name="_Toc492566914"/>
      <w:bookmarkStart w:id="60" w:name="_Toc13721"/>
      <w:bookmarkStart w:id="61" w:name="_Toc511"/>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．联系方式</w:t>
      </w:r>
      <w:bookmarkEnd w:id="53"/>
      <w:bookmarkEnd w:id="54"/>
      <w:bookmarkEnd w:id="57"/>
      <w:bookmarkEnd w:id="58"/>
      <w:bookmarkEnd w:id="59"/>
      <w:bookmarkEnd w:id="60"/>
      <w:bookmarkEnd w:id="61"/>
    </w:p>
    <w:p w14:paraId="232AB5E1">
      <w:pPr>
        <w:widowControl w:val="0"/>
        <w:kinsoku/>
        <w:wordWrap/>
        <w:overflowPunct/>
        <w:topLinePunct w:val="0"/>
        <w:autoSpaceDE/>
        <w:autoSpaceDN/>
        <w:bidi w:val="0"/>
        <w:adjustRightInd w:val="0"/>
        <w:snapToGrid w:val="0"/>
        <w:spacing w:line="240" w:lineRule="auto"/>
        <w:ind w:firstLine="562" w:firstLineChars="200"/>
        <w:textAlignment w:val="auto"/>
        <w:rPr>
          <w:rFonts w:hint="eastAsia" w:ascii="仿宋" w:hAnsi="仿宋" w:eastAsia="仿宋" w:cs="仿宋"/>
          <w:b/>
          <w:snapToGrid w:val="0"/>
          <w:kern w:val="0"/>
          <w:sz w:val="28"/>
          <w:szCs w:val="28"/>
          <w:highlight w:val="none"/>
          <w:lang w:eastAsia="zh-CN"/>
        </w:rPr>
      </w:pPr>
      <w:r>
        <w:rPr>
          <w:rFonts w:hint="eastAsia" w:ascii="仿宋" w:hAnsi="仿宋" w:eastAsia="仿宋" w:cs="仿宋"/>
          <w:b/>
          <w:snapToGrid w:val="0"/>
          <w:kern w:val="0"/>
          <w:sz w:val="28"/>
          <w:szCs w:val="28"/>
          <w:highlight w:val="none"/>
        </w:rPr>
        <w:t>采购人：</w:t>
      </w:r>
      <w:r>
        <w:rPr>
          <w:rFonts w:hint="eastAsia" w:ascii="仿宋" w:hAnsi="仿宋" w:eastAsia="仿宋" w:cs="仿宋"/>
          <w:b/>
          <w:snapToGrid w:val="0"/>
          <w:kern w:val="0"/>
          <w:sz w:val="28"/>
          <w:szCs w:val="28"/>
          <w:highlight w:val="none"/>
          <w:lang w:val="en-US" w:eastAsia="zh-CN"/>
        </w:rPr>
        <w:t>云南报业安宁物业有限公司</w:t>
      </w:r>
    </w:p>
    <w:p w14:paraId="5208379E">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napToGrid w:val="0"/>
          <w:kern w:val="0"/>
          <w:sz w:val="28"/>
          <w:szCs w:val="28"/>
          <w:highlight w:val="none"/>
        </w:rPr>
      </w:pPr>
      <w:r>
        <w:rPr>
          <w:rFonts w:hint="eastAsia" w:ascii="仿宋" w:hAnsi="仿宋" w:eastAsia="仿宋" w:cs="仿宋"/>
          <w:snapToGrid w:val="0"/>
          <w:kern w:val="0"/>
          <w:sz w:val="28"/>
          <w:szCs w:val="28"/>
          <w:highlight w:val="none"/>
        </w:rPr>
        <w:t>地  址：昆明市西山区日新</w:t>
      </w:r>
      <w:r>
        <w:rPr>
          <w:rFonts w:hint="eastAsia" w:ascii="仿宋" w:hAnsi="仿宋" w:eastAsia="仿宋" w:cs="仿宋"/>
          <w:snapToGrid w:val="0"/>
          <w:kern w:val="0"/>
          <w:sz w:val="28"/>
          <w:szCs w:val="28"/>
          <w:highlight w:val="none"/>
          <w:lang w:val="en-US" w:eastAsia="zh-CN"/>
        </w:rPr>
        <w:t>中</w:t>
      </w:r>
      <w:r>
        <w:rPr>
          <w:rFonts w:hint="eastAsia" w:ascii="仿宋" w:hAnsi="仿宋" w:eastAsia="仿宋" w:cs="仿宋"/>
          <w:snapToGrid w:val="0"/>
          <w:kern w:val="0"/>
          <w:sz w:val="28"/>
          <w:szCs w:val="28"/>
          <w:highlight w:val="none"/>
        </w:rPr>
        <w:t>路516号云报传媒广场A座19楼A区</w:t>
      </w:r>
    </w:p>
    <w:p w14:paraId="37EAC0FC">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napToGrid w:val="0"/>
          <w:kern w:val="0"/>
          <w:sz w:val="28"/>
          <w:szCs w:val="28"/>
          <w:highlight w:val="none"/>
          <w:lang w:val="en-US" w:eastAsia="zh-CN"/>
        </w:rPr>
      </w:pPr>
      <w:r>
        <w:rPr>
          <w:rFonts w:hint="eastAsia" w:ascii="仿宋" w:hAnsi="仿宋" w:eastAsia="仿宋" w:cs="仿宋"/>
          <w:snapToGrid w:val="0"/>
          <w:kern w:val="0"/>
          <w:sz w:val="28"/>
          <w:szCs w:val="28"/>
          <w:highlight w:val="none"/>
        </w:rPr>
        <w:t>联系人：钱</w:t>
      </w:r>
      <w:r>
        <w:rPr>
          <w:rFonts w:hint="eastAsia" w:ascii="仿宋" w:hAnsi="仿宋" w:eastAsia="仿宋" w:cs="仿宋"/>
          <w:snapToGrid w:val="0"/>
          <w:kern w:val="0"/>
          <w:sz w:val="28"/>
          <w:szCs w:val="28"/>
          <w:highlight w:val="none"/>
          <w:lang w:val="en-US" w:eastAsia="zh-CN"/>
        </w:rPr>
        <w:t>晔</w:t>
      </w:r>
    </w:p>
    <w:p w14:paraId="40AAFE2D">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napToGrid w:val="0"/>
          <w:kern w:val="0"/>
          <w:sz w:val="28"/>
          <w:szCs w:val="28"/>
          <w:highlight w:val="none"/>
        </w:rPr>
      </w:pPr>
      <w:r>
        <w:rPr>
          <w:rFonts w:hint="eastAsia" w:ascii="仿宋" w:hAnsi="仿宋" w:eastAsia="仿宋" w:cs="仿宋"/>
          <w:snapToGrid w:val="0"/>
          <w:kern w:val="0"/>
          <w:sz w:val="28"/>
          <w:szCs w:val="28"/>
          <w:highlight w:val="none"/>
        </w:rPr>
        <w:t>电  话：0871-64142607</w:t>
      </w:r>
      <w:bookmarkEnd w:id="20"/>
    </w:p>
    <w:p w14:paraId="522B4BE6">
      <w:pPr>
        <w:widowControl w:val="0"/>
        <w:kinsoku/>
        <w:wordWrap/>
        <w:overflowPunct/>
        <w:topLinePunct w:val="0"/>
        <w:autoSpaceDE/>
        <w:autoSpaceDN/>
        <w:bidi w:val="0"/>
        <w:adjustRightInd w:val="0"/>
        <w:snapToGrid w:val="0"/>
        <w:spacing w:line="240" w:lineRule="auto"/>
        <w:ind w:firstLine="562" w:firstLineChars="200"/>
        <w:textAlignment w:val="auto"/>
        <w:rPr>
          <w:rFonts w:hint="eastAsia" w:ascii="仿宋" w:hAnsi="仿宋" w:eastAsia="仿宋" w:cs="仿宋"/>
          <w:b/>
          <w:snapToGrid w:val="0"/>
          <w:kern w:val="0"/>
          <w:sz w:val="28"/>
          <w:szCs w:val="28"/>
          <w:highlight w:val="none"/>
        </w:rPr>
      </w:pPr>
      <w:r>
        <w:rPr>
          <w:rFonts w:hint="eastAsia" w:ascii="仿宋" w:hAnsi="仿宋" w:eastAsia="仿宋" w:cs="仿宋"/>
          <w:b/>
          <w:snapToGrid w:val="0"/>
          <w:kern w:val="0"/>
          <w:sz w:val="28"/>
          <w:szCs w:val="28"/>
          <w:highlight w:val="none"/>
        </w:rPr>
        <w:t>受理异议的联系人和方式：</w:t>
      </w:r>
    </w:p>
    <w:p w14:paraId="08B78A4F">
      <w:pPr>
        <w:widowControl w:val="0"/>
        <w:kinsoku/>
        <w:wordWrap/>
        <w:overflowPunct/>
        <w:topLinePunct w:val="0"/>
        <w:autoSpaceDE/>
        <w:autoSpaceDN/>
        <w:bidi w:val="0"/>
        <w:adjustRightInd w:val="0"/>
        <w:snapToGrid w:val="0"/>
        <w:spacing w:line="240" w:lineRule="auto"/>
        <w:ind w:firstLine="560" w:firstLineChars="200"/>
        <w:textAlignment w:val="auto"/>
        <w:rPr>
          <w:rFonts w:hint="default" w:ascii="仿宋" w:hAnsi="仿宋" w:eastAsia="仿宋" w:cs="仿宋"/>
          <w:snapToGrid w:val="0"/>
          <w:kern w:val="0"/>
          <w:sz w:val="28"/>
          <w:szCs w:val="28"/>
          <w:highlight w:val="none"/>
          <w:lang w:val="en-US" w:eastAsia="zh-CN"/>
        </w:rPr>
      </w:pPr>
      <w:r>
        <w:rPr>
          <w:rFonts w:hint="eastAsia" w:ascii="仿宋" w:hAnsi="仿宋" w:eastAsia="仿宋" w:cs="仿宋"/>
          <w:snapToGrid w:val="0"/>
          <w:kern w:val="0"/>
          <w:sz w:val="28"/>
          <w:szCs w:val="28"/>
          <w:highlight w:val="none"/>
        </w:rPr>
        <w:t>联系人：</w:t>
      </w:r>
      <w:r>
        <w:rPr>
          <w:rFonts w:hint="eastAsia" w:ascii="仿宋" w:hAnsi="仿宋" w:eastAsia="仿宋" w:cs="仿宋"/>
          <w:snapToGrid w:val="0"/>
          <w:kern w:val="0"/>
          <w:sz w:val="28"/>
          <w:szCs w:val="28"/>
          <w:highlight w:val="none"/>
          <w:lang w:val="en-US" w:eastAsia="zh-CN"/>
        </w:rPr>
        <w:t>温蓉、孙艳华</w:t>
      </w:r>
    </w:p>
    <w:p w14:paraId="5C435975">
      <w:pPr>
        <w:widowControl w:val="0"/>
        <w:kinsoku/>
        <w:wordWrap/>
        <w:overflowPunct/>
        <w:topLinePunct w:val="0"/>
        <w:autoSpaceDE/>
        <w:autoSpaceDN/>
        <w:bidi w:val="0"/>
        <w:adjustRightInd w:val="0"/>
        <w:snapToGrid w:val="0"/>
        <w:spacing w:line="240" w:lineRule="auto"/>
        <w:ind w:firstLine="560" w:firstLineChars="200"/>
        <w:textAlignment w:val="auto"/>
        <w:rPr>
          <w:rFonts w:ascii="宋体" w:hAnsi="宋体" w:cs="宋体"/>
          <w:snapToGrid w:val="0"/>
          <w:kern w:val="0"/>
          <w:sz w:val="28"/>
          <w:szCs w:val="28"/>
          <w:highlight w:val="none"/>
        </w:rPr>
      </w:pPr>
      <w:r>
        <w:rPr>
          <w:rFonts w:hint="eastAsia" w:ascii="仿宋" w:hAnsi="仿宋" w:eastAsia="仿宋" w:cs="仿宋"/>
          <w:snapToGrid w:val="0"/>
          <w:kern w:val="0"/>
          <w:sz w:val="28"/>
          <w:szCs w:val="28"/>
          <w:highlight w:val="none"/>
        </w:rPr>
        <w:t>联系电话：0871-64142607</w:t>
      </w:r>
    </w:p>
    <w:bookmarkEnd w:id="11"/>
    <w:bookmarkEnd w:id="12"/>
    <w:p w14:paraId="4AD37634">
      <w:pPr>
        <w:widowControl w:val="0"/>
        <w:kinsoku/>
        <w:wordWrap/>
        <w:overflowPunct/>
        <w:topLinePunct w:val="0"/>
        <w:autoSpaceDE/>
        <w:autoSpaceDN/>
        <w:bidi w:val="0"/>
        <w:adjustRightInd w:val="0"/>
        <w:snapToGrid w:val="0"/>
        <w:spacing w:line="240" w:lineRule="auto"/>
        <w:textAlignment w:val="auto"/>
        <w:rPr>
          <w:rFonts w:hint="eastAsia" w:ascii="宋体" w:hAnsi="宋体" w:cs="宋体"/>
          <w:b/>
          <w:sz w:val="28"/>
          <w:szCs w:val="28"/>
          <w:highlight w:val="none"/>
        </w:rPr>
      </w:pPr>
      <w:bookmarkStart w:id="62" w:name="_Toc492475578"/>
      <w:r>
        <w:rPr>
          <w:rFonts w:hint="eastAsia" w:ascii="宋体" w:hAnsi="宋体" w:cs="宋体"/>
          <w:b/>
          <w:sz w:val="28"/>
          <w:szCs w:val="28"/>
          <w:highlight w:val="none"/>
        </w:rPr>
        <w:br w:type="page"/>
      </w:r>
      <w:bookmarkEnd w:id="2"/>
      <w:bookmarkEnd w:id="3"/>
      <w:bookmarkEnd w:id="4"/>
      <w:bookmarkEnd w:id="5"/>
      <w:bookmarkEnd w:id="6"/>
      <w:bookmarkEnd w:id="62"/>
    </w:p>
    <w:p w14:paraId="37ADEAEE">
      <w:pPr>
        <w:pStyle w:val="2"/>
        <w:widowControl w:val="0"/>
        <w:kinsoku/>
        <w:wordWrap/>
        <w:overflowPunct/>
        <w:topLinePunct w:val="0"/>
        <w:autoSpaceDE/>
        <w:autoSpaceDN/>
        <w:bidi w:val="0"/>
        <w:spacing w:line="240" w:lineRule="auto"/>
        <w:textAlignment w:val="auto"/>
        <w:rPr>
          <w:rFonts w:hint="eastAsia"/>
          <w:sz w:val="28"/>
          <w:szCs w:val="28"/>
          <w:highlight w:val="none"/>
          <w:lang w:val="en-US" w:eastAsia="zh-CN"/>
        </w:rPr>
      </w:pPr>
      <w:bookmarkStart w:id="63" w:name="_Toc31156"/>
      <w:bookmarkStart w:id="64" w:name="_Toc23307"/>
      <w:bookmarkStart w:id="65" w:name="_Toc226"/>
      <w:r>
        <w:rPr>
          <w:rFonts w:hint="eastAsia"/>
          <w:sz w:val="28"/>
          <w:szCs w:val="28"/>
          <w:highlight w:val="none"/>
        </w:rPr>
        <w:t>第</w:t>
      </w:r>
      <w:r>
        <w:rPr>
          <w:rFonts w:hint="eastAsia"/>
          <w:sz w:val="28"/>
          <w:szCs w:val="28"/>
          <w:highlight w:val="none"/>
          <w:lang w:val="en-US" w:eastAsia="zh-CN"/>
        </w:rPr>
        <w:t>二</w:t>
      </w:r>
      <w:r>
        <w:rPr>
          <w:rFonts w:hint="eastAsia"/>
          <w:sz w:val="28"/>
          <w:szCs w:val="28"/>
          <w:highlight w:val="none"/>
        </w:rPr>
        <w:t xml:space="preserve">章  </w:t>
      </w:r>
      <w:r>
        <w:rPr>
          <w:rFonts w:hint="eastAsia"/>
          <w:sz w:val="28"/>
          <w:szCs w:val="28"/>
          <w:highlight w:val="none"/>
          <w:lang w:val="en-US" w:eastAsia="zh-CN"/>
        </w:rPr>
        <w:t>供应商须知</w:t>
      </w:r>
      <w:bookmarkEnd w:id="63"/>
      <w:bookmarkEnd w:id="64"/>
      <w:bookmarkEnd w:id="65"/>
    </w:p>
    <w:p w14:paraId="63ECFA84">
      <w:pPr>
        <w:widowControl w:val="0"/>
        <w:kinsoku/>
        <w:wordWrap/>
        <w:overflowPunct/>
        <w:topLinePunct w:val="0"/>
        <w:autoSpaceDE/>
        <w:autoSpaceDN/>
        <w:bidi w:val="0"/>
        <w:adjustRightInd w:val="0"/>
        <w:snapToGrid w:val="0"/>
        <w:spacing w:line="240" w:lineRule="auto"/>
        <w:jc w:val="center"/>
        <w:textAlignment w:val="auto"/>
        <w:rPr>
          <w:rFonts w:hint="eastAsia" w:ascii="宋体" w:hAnsi="宋体" w:cs="宋体"/>
          <w:b/>
          <w:sz w:val="28"/>
          <w:szCs w:val="28"/>
          <w:highlight w:val="none"/>
          <w:lang w:val="en-US" w:eastAsia="zh-CN"/>
        </w:rPr>
      </w:pPr>
    </w:p>
    <w:p w14:paraId="14E805A7">
      <w:pPr>
        <w:pStyle w:val="3"/>
        <w:keepLines w:val="0"/>
        <w:pageBreakBefore w:val="0"/>
        <w:widowControl w:val="0"/>
        <w:kinsoku/>
        <w:wordWrap/>
        <w:overflowPunct/>
        <w:topLinePunct w:val="0"/>
        <w:autoSpaceDE/>
        <w:autoSpaceDN/>
        <w:bidi w:val="0"/>
        <w:spacing w:before="0" w:after="0" w:line="240" w:lineRule="auto"/>
        <w:textAlignment w:val="auto"/>
        <w:rPr>
          <w:rFonts w:hint="eastAsia" w:ascii="仿宋" w:hAnsi="仿宋" w:eastAsia="仿宋" w:cs="仿宋"/>
          <w:sz w:val="28"/>
          <w:szCs w:val="28"/>
          <w:highlight w:val="none"/>
          <w:lang w:val="en-US" w:eastAsia="zh-CN"/>
        </w:rPr>
      </w:pPr>
      <w:bookmarkStart w:id="66" w:name="_Toc13258"/>
      <w:bookmarkStart w:id="67" w:name="_Toc28406"/>
      <w:r>
        <w:rPr>
          <w:rFonts w:hint="eastAsia" w:ascii="仿宋" w:hAnsi="仿宋" w:eastAsia="仿宋" w:cs="仿宋"/>
          <w:sz w:val="28"/>
          <w:szCs w:val="28"/>
          <w:highlight w:val="none"/>
          <w:lang w:val="en-US" w:eastAsia="zh-CN"/>
        </w:rPr>
        <w:t>1.报价要求</w:t>
      </w:r>
      <w:bookmarkEnd w:id="66"/>
      <w:bookmarkEnd w:id="67"/>
    </w:p>
    <w:p w14:paraId="1A58637E">
      <w:pPr>
        <w:keepLines w:val="0"/>
        <w:pageBreakBefore w:val="0"/>
        <w:widowControl w:val="0"/>
        <w:kinsoku/>
        <w:wordWrap/>
        <w:overflowPunct/>
        <w:topLinePunct w:val="0"/>
        <w:autoSpaceDE/>
        <w:autoSpaceDN/>
        <w:bidi w:val="0"/>
        <w:adjustRightInd w:val="0"/>
        <w:snapToGrid w:val="0"/>
        <w:spacing w:line="240" w:lineRule="auto"/>
        <w:textAlignment w:val="auto"/>
        <w:outlineLvl w:val="1"/>
        <w:rPr>
          <w:rFonts w:hint="eastAsia" w:ascii="仿宋" w:hAnsi="仿宋" w:eastAsia="仿宋" w:cs="仿宋"/>
          <w:sz w:val="28"/>
          <w:szCs w:val="28"/>
          <w:highlight w:val="none"/>
          <w:lang w:eastAsia="zh-CN"/>
        </w:rPr>
      </w:pPr>
      <w:bookmarkStart w:id="68" w:name="_Toc16540"/>
      <w:r>
        <w:rPr>
          <w:rFonts w:hint="eastAsia" w:ascii="仿宋" w:hAnsi="仿宋" w:eastAsia="仿宋" w:cs="仿宋"/>
          <w:b/>
          <w:sz w:val="28"/>
          <w:szCs w:val="28"/>
          <w:highlight w:val="none"/>
          <w:lang w:val="en-US" w:eastAsia="zh-CN"/>
        </w:rPr>
        <w:t xml:space="preserve">1.1 </w:t>
      </w:r>
      <w:r>
        <w:rPr>
          <w:rFonts w:hint="eastAsia" w:ascii="仿宋" w:hAnsi="仿宋" w:eastAsia="仿宋" w:cs="仿宋"/>
          <w:sz w:val="28"/>
          <w:szCs w:val="28"/>
          <w:highlight w:val="none"/>
          <w:lang w:eastAsia="zh-CN"/>
        </w:rPr>
        <w:t>本项目以响应文件中的报价作为最终报价。</w:t>
      </w:r>
      <w:bookmarkEnd w:id="68"/>
    </w:p>
    <w:p w14:paraId="63291935">
      <w:pPr>
        <w:keepLines w:val="0"/>
        <w:pageBreakBefore w:val="0"/>
        <w:widowControl w:val="0"/>
        <w:kinsoku/>
        <w:wordWrap/>
        <w:overflowPunct/>
        <w:topLinePunct w:val="0"/>
        <w:autoSpaceDE/>
        <w:autoSpaceDN/>
        <w:bidi w:val="0"/>
        <w:adjustRightInd w:val="0"/>
        <w:snapToGrid w:val="0"/>
        <w:spacing w:line="240" w:lineRule="auto"/>
        <w:textAlignment w:val="auto"/>
        <w:outlineLvl w:val="1"/>
        <w:rPr>
          <w:rFonts w:hint="eastAsia" w:ascii="仿宋" w:hAnsi="仿宋" w:eastAsia="仿宋" w:cs="仿宋"/>
          <w:sz w:val="28"/>
          <w:szCs w:val="28"/>
          <w:highlight w:val="none"/>
        </w:rPr>
      </w:pPr>
      <w:bookmarkStart w:id="69" w:name="_Toc5364"/>
      <w:r>
        <w:rPr>
          <w:rFonts w:hint="eastAsia" w:ascii="仿宋" w:hAnsi="仿宋" w:eastAsia="仿宋" w:cs="仿宋"/>
          <w:sz w:val="28"/>
          <w:szCs w:val="28"/>
          <w:highlight w:val="none"/>
          <w:lang w:val="en-US" w:eastAsia="zh-CN"/>
        </w:rPr>
        <w:t xml:space="preserve">1.2 </w:t>
      </w:r>
      <w:r>
        <w:rPr>
          <w:rFonts w:hint="eastAsia" w:ascii="仿宋" w:hAnsi="仿宋" w:eastAsia="仿宋" w:cs="仿宋"/>
          <w:sz w:val="28"/>
          <w:szCs w:val="28"/>
          <w:highlight w:val="none"/>
        </w:rPr>
        <w:t>供应商须就所投内容作完整唯一报价，任何有选择的报价将不被接受。</w:t>
      </w:r>
      <w:bookmarkEnd w:id="69"/>
    </w:p>
    <w:p w14:paraId="7DC2AD1B">
      <w:pPr>
        <w:keepLines w:val="0"/>
        <w:pageBreakBefore w:val="0"/>
        <w:widowControl w:val="0"/>
        <w:kinsoku/>
        <w:wordWrap/>
        <w:overflowPunct/>
        <w:topLinePunct w:val="0"/>
        <w:autoSpaceDE/>
        <w:autoSpaceDN/>
        <w:bidi w:val="0"/>
        <w:adjustRightInd w:val="0"/>
        <w:snapToGrid w:val="0"/>
        <w:spacing w:line="240" w:lineRule="auto"/>
        <w:textAlignment w:val="auto"/>
        <w:outlineLvl w:val="1"/>
        <w:rPr>
          <w:rFonts w:hint="eastAsia" w:ascii="仿宋" w:hAnsi="仿宋" w:eastAsia="仿宋" w:cs="仿宋"/>
          <w:sz w:val="28"/>
          <w:szCs w:val="28"/>
          <w:highlight w:val="none"/>
          <w:lang w:val="en-US" w:eastAsia="zh-CN"/>
        </w:rPr>
      </w:pPr>
      <w:bookmarkStart w:id="70" w:name="_Toc9540"/>
      <w:r>
        <w:rPr>
          <w:rFonts w:hint="eastAsia" w:ascii="仿宋" w:hAnsi="仿宋" w:eastAsia="仿宋" w:cs="仿宋"/>
          <w:sz w:val="28"/>
          <w:szCs w:val="28"/>
          <w:highlight w:val="none"/>
          <w:lang w:val="en-US" w:eastAsia="zh-CN"/>
        </w:rPr>
        <w:t xml:space="preserve">1.3 </w:t>
      </w:r>
      <w:r>
        <w:rPr>
          <w:rFonts w:hint="eastAsia" w:ascii="仿宋" w:hAnsi="仿宋" w:eastAsia="仿宋" w:cs="仿宋"/>
          <w:sz w:val="28"/>
          <w:szCs w:val="28"/>
          <w:highlight w:val="none"/>
        </w:rPr>
        <w:t>供应商的报价不得超过控制价，否则将按无效响应文件处理。</w:t>
      </w:r>
      <w:bookmarkEnd w:id="70"/>
    </w:p>
    <w:p w14:paraId="1D1BE340">
      <w:pPr>
        <w:pStyle w:val="3"/>
        <w:keepLines w:val="0"/>
        <w:pageBreakBefore w:val="0"/>
        <w:widowControl w:val="0"/>
        <w:kinsoku/>
        <w:wordWrap/>
        <w:overflowPunct/>
        <w:topLinePunct w:val="0"/>
        <w:autoSpaceDE/>
        <w:autoSpaceDN/>
        <w:bidi w:val="0"/>
        <w:spacing w:before="0" w:after="0" w:line="240" w:lineRule="auto"/>
        <w:textAlignment w:val="auto"/>
        <w:rPr>
          <w:rFonts w:hint="eastAsia" w:ascii="仿宋" w:hAnsi="仿宋" w:eastAsia="仿宋" w:cs="仿宋"/>
          <w:sz w:val="28"/>
          <w:szCs w:val="28"/>
          <w:highlight w:val="none"/>
          <w:lang w:val="en-US" w:eastAsia="zh-CN"/>
        </w:rPr>
      </w:pPr>
      <w:bookmarkStart w:id="71" w:name="_Toc18517"/>
      <w:bookmarkStart w:id="72" w:name="_Toc20671"/>
      <w:r>
        <w:rPr>
          <w:rFonts w:hint="eastAsia" w:ascii="仿宋" w:hAnsi="仿宋" w:eastAsia="仿宋" w:cs="仿宋"/>
          <w:sz w:val="28"/>
          <w:szCs w:val="28"/>
          <w:highlight w:val="none"/>
          <w:lang w:val="en-US" w:eastAsia="zh-CN"/>
        </w:rPr>
        <w:t>2.评审</w:t>
      </w:r>
      <w:bookmarkEnd w:id="71"/>
      <w:bookmarkEnd w:id="72"/>
    </w:p>
    <w:p w14:paraId="2249D286">
      <w:pPr>
        <w:keepNext w:val="0"/>
        <w:keepLines w:val="0"/>
        <w:pageBreakBefore w:val="0"/>
        <w:widowControl w:val="0"/>
        <w:kinsoku/>
        <w:wordWrap/>
        <w:overflowPunct/>
        <w:topLinePunct w:val="0"/>
        <w:autoSpaceDE/>
        <w:autoSpaceDN/>
        <w:bidi w:val="0"/>
        <w:adjustRightInd w:val="0"/>
        <w:snapToGrid w:val="0"/>
        <w:spacing w:line="240" w:lineRule="auto"/>
        <w:textAlignment w:val="auto"/>
        <w:outlineLvl w:val="1"/>
        <w:rPr>
          <w:rFonts w:hint="eastAsia" w:ascii="仿宋" w:hAnsi="仿宋" w:eastAsia="仿宋" w:cs="仿宋"/>
          <w:sz w:val="28"/>
          <w:szCs w:val="28"/>
          <w:highlight w:val="none"/>
          <w:lang w:eastAsia="zh-CN"/>
        </w:rPr>
      </w:pPr>
      <w:bookmarkStart w:id="73" w:name="_Toc27574"/>
      <w:r>
        <w:rPr>
          <w:rFonts w:hint="eastAsia" w:ascii="仿宋" w:hAnsi="仿宋" w:eastAsia="仿宋" w:cs="仿宋"/>
          <w:sz w:val="28"/>
          <w:szCs w:val="28"/>
          <w:highlight w:val="none"/>
          <w:lang w:val="en-US" w:eastAsia="zh-CN"/>
        </w:rPr>
        <w:t>2.1 评审</w:t>
      </w:r>
      <w:r>
        <w:rPr>
          <w:rFonts w:hint="eastAsia" w:ascii="仿宋" w:hAnsi="仿宋" w:eastAsia="仿宋" w:cs="仿宋"/>
          <w:sz w:val="28"/>
          <w:szCs w:val="28"/>
          <w:highlight w:val="none"/>
          <w:lang w:eastAsia="zh-CN"/>
        </w:rPr>
        <w:t>小组：</w:t>
      </w:r>
      <w:r>
        <w:rPr>
          <w:rFonts w:hint="eastAsia" w:ascii="仿宋" w:hAnsi="仿宋" w:eastAsia="仿宋" w:cs="仿宋"/>
          <w:sz w:val="28"/>
          <w:szCs w:val="28"/>
          <w:highlight w:val="none"/>
          <w:lang w:val="en-US" w:eastAsia="zh-CN"/>
        </w:rPr>
        <w:t>由采购人（即本公司）内部相关部门的人员组成，成员数量为</w:t>
      </w:r>
      <w:r>
        <w:rPr>
          <w:rFonts w:hint="eastAsia" w:ascii="仿宋" w:hAnsi="仿宋" w:eastAsia="仿宋" w:cs="仿宋"/>
          <w:sz w:val="28"/>
          <w:szCs w:val="28"/>
          <w:highlight w:val="none"/>
          <w:lang w:eastAsia="zh-CN"/>
        </w:rPr>
        <w:t>3人及以上单数。</w:t>
      </w:r>
      <w:bookmarkEnd w:id="73"/>
    </w:p>
    <w:p w14:paraId="4D36E041">
      <w:pPr>
        <w:keepNext w:val="0"/>
        <w:keepLines w:val="0"/>
        <w:pageBreakBefore w:val="0"/>
        <w:widowControl w:val="0"/>
        <w:kinsoku/>
        <w:wordWrap/>
        <w:overflowPunct/>
        <w:topLinePunct w:val="0"/>
        <w:autoSpaceDE/>
        <w:autoSpaceDN/>
        <w:bidi w:val="0"/>
        <w:adjustRightInd w:val="0"/>
        <w:snapToGrid w:val="0"/>
        <w:spacing w:line="240" w:lineRule="auto"/>
        <w:ind w:left="480" w:hanging="560" w:hangingChars="200"/>
        <w:textAlignment w:val="auto"/>
        <w:outlineLvl w:val="1"/>
        <w:rPr>
          <w:rFonts w:hint="eastAsia" w:ascii="仿宋" w:hAnsi="仿宋" w:eastAsia="仿宋" w:cs="仿宋"/>
          <w:sz w:val="28"/>
          <w:szCs w:val="28"/>
          <w:highlight w:val="none"/>
          <w:lang w:val="en-US" w:eastAsia="zh-CN"/>
        </w:rPr>
      </w:pPr>
      <w:bookmarkStart w:id="74" w:name="_Toc27270"/>
      <w:r>
        <w:rPr>
          <w:rFonts w:hint="eastAsia" w:ascii="仿宋" w:hAnsi="仿宋" w:eastAsia="仿宋" w:cs="仿宋"/>
          <w:sz w:val="28"/>
          <w:szCs w:val="28"/>
          <w:highlight w:val="none"/>
          <w:lang w:val="en-US" w:eastAsia="zh-CN"/>
        </w:rPr>
        <w:t>2.2 评审程序：评审分为方案评审和价格评审两个阶段。</w:t>
      </w:r>
      <w:bookmarkEnd w:id="74"/>
    </w:p>
    <w:p w14:paraId="086941E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outlineLvl w:val="1"/>
        <w:rPr>
          <w:rFonts w:hint="eastAsia" w:ascii="仿宋" w:hAnsi="仿宋" w:eastAsia="仿宋" w:cs="仿宋"/>
          <w:sz w:val="28"/>
          <w:szCs w:val="28"/>
          <w:highlight w:val="none"/>
          <w:lang w:val="en-US" w:eastAsia="zh-CN"/>
        </w:rPr>
      </w:pPr>
      <w:bookmarkStart w:id="75" w:name="_Toc18218"/>
      <w:r>
        <w:rPr>
          <w:rFonts w:hint="eastAsia" w:ascii="仿宋" w:hAnsi="仿宋" w:eastAsia="仿宋" w:cs="仿宋"/>
          <w:sz w:val="28"/>
          <w:szCs w:val="28"/>
          <w:highlight w:val="none"/>
          <w:lang w:val="en-US" w:eastAsia="zh-CN"/>
        </w:rPr>
        <w:t>2.2.1 方案评审：评审小组将对供应商提交的方案进行审查，判断其是否满足采购文件规定的所有实质性要求（详见第三章格式5对技术文件的相关要求）。方案评审结论仅为“合格”或“不合格”。</w:t>
      </w:r>
      <w:bookmarkEnd w:id="75"/>
    </w:p>
    <w:p w14:paraId="7363E65F">
      <w:pPr>
        <w:keepLines w:val="0"/>
        <w:pageBreakBefore w:val="0"/>
        <w:widowControl w:val="0"/>
        <w:kinsoku/>
        <w:wordWrap/>
        <w:overflowPunct/>
        <w:topLinePunct w:val="0"/>
        <w:autoSpaceDE/>
        <w:autoSpaceDN/>
        <w:bidi w:val="0"/>
        <w:adjustRightInd w:val="0"/>
        <w:snapToGrid w:val="0"/>
        <w:spacing w:line="240" w:lineRule="auto"/>
        <w:textAlignment w:val="auto"/>
        <w:outlineLvl w:val="1"/>
        <w:rPr>
          <w:rFonts w:hint="eastAsia" w:ascii="仿宋" w:hAnsi="仿宋" w:eastAsia="仿宋" w:cs="仿宋"/>
          <w:sz w:val="28"/>
          <w:szCs w:val="28"/>
          <w:highlight w:val="none"/>
          <w:lang w:val="en-US" w:eastAsia="zh-CN"/>
        </w:rPr>
      </w:pPr>
      <w:bookmarkStart w:id="76" w:name="_Toc3444"/>
      <w:r>
        <w:rPr>
          <w:rFonts w:hint="eastAsia" w:ascii="仿宋" w:hAnsi="仿宋" w:eastAsia="仿宋" w:cs="仿宋"/>
          <w:sz w:val="28"/>
          <w:szCs w:val="28"/>
          <w:highlight w:val="none"/>
          <w:lang w:val="en-US" w:eastAsia="zh-CN"/>
        </w:rPr>
        <w:t>合格：方案满足所有实质性要求，该供应商进入价格评审阶段。</w:t>
      </w:r>
      <w:bookmarkEnd w:id="76"/>
    </w:p>
    <w:p w14:paraId="2609A236">
      <w:pPr>
        <w:keepLines w:val="0"/>
        <w:pageBreakBefore w:val="0"/>
        <w:widowControl w:val="0"/>
        <w:kinsoku/>
        <w:wordWrap/>
        <w:overflowPunct/>
        <w:topLinePunct w:val="0"/>
        <w:autoSpaceDE/>
        <w:autoSpaceDN/>
        <w:bidi w:val="0"/>
        <w:adjustRightInd w:val="0"/>
        <w:snapToGrid w:val="0"/>
        <w:spacing w:line="240" w:lineRule="auto"/>
        <w:textAlignment w:val="auto"/>
        <w:outlineLvl w:val="1"/>
        <w:rPr>
          <w:rFonts w:hint="eastAsia" w:ascii="仿宋" w:hAnsi="仿宋" w:eastAsia="仿宋" w:cs="仿宋"/>
          <w:sz w:val="28"/>
          <w:szCs w:val="28"/>
          <w:highlight w:val="none"/>
          <w:lang w:val="en-US" w:eastAsia="zh-CN"/>
        </w:rPr>
      </w:pPr>
      <w:bookmarkStart w:id="77" w:name="_Toc12195"/>
      <w:r>
        <w:rPr>
          <w:rFonts w:hint="eastAsia" w:ascii="仿宋" w:hAnsi="仿宋" w:eastAsia="仿宋" w:cs="仿宋"/>
          <w:sz w:val="28"/>
          <w:szCs w:val="28"/>
          <w:highlight w:val="none"/>
          <w:lang w:val="en-US" w:eastAsia="zh-CN"/>
        </w:rPr>
        <w:t>不合格：方案不满足任一实质性要求，该供应商将被淘汰，不进入价格评审阶段。</w:t>
      </w:r>
      <w:bookmarkEnd w:id="77"/>
    </w:p>
    <w:p w14:paraId="75547DE7">
      <w:pPr>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outlineLvl w:val="1"/>
        <w:rPr>
          <w:rFonts w:hint="eastAsia" w:ascii="仿宋" w:hAnsi="仿宋" w:eastAsia="仿宋" w:cs="仿宋"/>
          <w:sz w:val="28"/>
          <w:szCs w:val="28"/>
          <w:highlight w:val="none"/>
          <w:lang w:val="en-US" w:eastAsia="zh-CN"/>
        </w:rPr>
      </w:pPr>
      <w:bookmarkStart w:id="78" w:name="_Toc3297"/>
      <w:r>
        <w:rPr>
          <w:rFonts w:hint="eastAsia" w:ascii="仿宋" w:hAnsi="仿宋" w:eastAsia="仿宋" w:cs="仿宋"/>
          <w:sz w:val="28"/>
          <w:szCs w:val="28"/>
          <w:highlight w:val="none"/>
          <w:lang w:val="en-US" w:eastAsia="zh-CN"/>
        </w:rPr>
        <w:t>2.2.2 价格评审：所有方案评审合格的供应商，按报价由低到高排序，报价最低者确定为成交供应商。</w:t>
      </w:r>
      <w:bookmarkEnd w:id="78"/>
    </w:p>
    <w:p w14:paraId="415AD891">
      <w:pPr>
        <w:keepLines w:val="0"/>
        <w:pageBreakBefore w:val="0"/>
        <w:widowControl w:val="0"/>
        <w:kinsoku/>
        <w:wordWrap/>
        <w:overflowPunct/>
        <w:topLinePunct w:val="0"/>
        <w:autoSpaceDE/>
        <w:autoSpaceDN/>
        <w:bidi w:val="0"/>
        <w:adjustRightInd w:val="0"/>
        <w:snapToGrid w:val="0"/>
        <w:spacing w:line="240" w:lineRule="auto"/>
        <w:textAlignment w:val="auto"/>
        <w:outlineLvl w:val="1"/>
        <w:rPr>
          <w:rFonts w:hint="eastAsia" w:ascii="仿宋" w:hAnsi="仿宋" w:eastAsia="仿宋" w:cs="仿宋"/>
          <w:sz w:val="28"/>
          <w:szCs w:val="28"/>
          <w:highlight w:val="none"/>
          <w:lang w:eastAsia="zh-CN"/>
        </w:rPr>
      </w:pPr>
      <w:bookmarkStart w:id="79" w:name="_Toc244"/>
      <w:r>
        <w:rPr>
          <w:rFonts w:hint="eastAsia" w:ascii="仿宋" w:hAnsi="仿宋" w:eastAsia="仿宋" w:cs="仿宋"/>
          <w:sz w:val="28"/>
          <w:szCs w:val="28"/>
          <w:highlight w:val="none"/>
          <w:lang w:val="en-US" w:eastAsia="zh-CN"/>
        </w:rPr>
        <w:t>2.3 采购人将</w:t>
      </w:r>
      <w:r>
        <w:rPr>
          <w:rFonts w:hint="eastAsia" w:ascii="仿宋" w:hAnsi="仿宋" w:eastAsia="仿宋" w:cs="仿宋"/>
          <w:sz w:val="28"/>
          <w:szCs w:val="28"/>
          <w:highlight w:val="none"/>
        </w:rPr>
        <w:t>从质量和服务均能满足谈判文件实质性响应要求的供应商中，按照最后报价由低到高的顺序</w:t>
      </w:r>
      <w:r>
        <w:rPr>
          <w:rFonts w:hint="eastAsia" w:ascii="仿宋" w:hAnsi="仿宋" w:eastAsia="仿宋" w:cs="仿宋"/>
          <w:sz w:val="28"/>
          <w:szCs w:val="28"/>
          <w:highlight w:val="none"/>
          <w:lang w:val="en-US" w:eastAsia="zh-CN"/>
        </w:rPr>
        <w:t>确定</w:t>
      </w:r>
      <w:r>
        <w:rPr>
          <w:rFonts w:hint="eastAsia" w:ascii="仿宋" w:hAnsi="仿宋" w:eastAsia="仿宋" w:cs="仿宋"/>
          <w:sz w:val="28"/>
          <w:szCs w:val="28"/>
          <w:highlight w:val="none"/>
        </w:rPr>
        <w:t>成交候选人</w:t>
      </w:r>
      <w:r>
        <w:rPr>
          <w:rFonts w:hint="eastAsia" w:ascii="仿宋" w:hAnsi="仿宋" w:eastAsia="仿宋" w:cs="仿宋"/>
          <w:sz w:val="28"/>
          <w:szCs w:val="28"/>
          <w:highlight w:val="none"/>
          <w:lang w:eastAsia="zh-CN"/>
        </w:rPr>
        <w:t>。</w:t>
      </w:r>
      <w:bookmarkEnd w:id="79"/>
    </w:p>
    <w:p w14:paraId="00CC83B1">
      <w:pPr>
        <w:pStyle w:val="3"/>
        <w:keepLines w:val="0"/>
        <w:pageBreakBefore w:val="0"/>
        <w:widowControl w:val="0"/>
        <w:kinsoku/>
        <w:wordWrap/>
        <w:overflowPunct/>
        <w:topLinePunct w:val="0"/>
        <w:autoSpaceDE/>
        <w:autoSpaceDN/>
        <w:bidi w:val="0"/>
        <w:spacing w:before="0" w:after="0" w:line="240" w:lineRule="auto"/>
        <w:textAlignment w:val="auto"/>
        <w:rPr>
          <w:rFonts w:hint="eastAsia" w:ascii="仿宋" w:hAnsi="仿宋" w:eastAsia="仿宋" w:cs="仿宋"/>
          <w:sz w:val="28"/>
          <w:szCs w:val="28"/>
          <w:highlight w:val="none"/>
          <w:lang w:val="en-US" w:eastAsia="zh-CN"/>
        </w:rPr>
      </w:pPr>
      <w:bookmarkStart w:id="80" w:name="_Toc3842"/>
      <w:bookmarkStart w:id="81" w:name="_Toc15302"/>
      <w:r>
        <w:rPr>
          <w:rFonts w:hint="eastAsia" w:ascii="仿宋" w:hAnsi="仿宋" w:eastAsia="仿宋" w:cs="仿宋"/>
          <w:sz w:val="28"/>
          <w:szCs w:val="28"/>
          <w:highlight w:val="none"/>
          <w:lang w:val="en-US" w:eastAsia="zh-CN"/>
        </w:rPr>
        <w:t>3.竞争性谈判响应文件的编制</w:t>
      </w:r>
      <w:bookmarkEnd w:id="80"/>
      <w:bookmarkEnd w:id="81"/>
    </w:p>
    <w:p w14:paraId="699796EB">
      <w:pPr>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3.1竞争性谈判响应文件应按第</w:t>
      </w:r>
      <w:r>
        <w:rPr>
          <w:rFonts w:hint="eastAsia" w:ascii="仿宋" w:hAnsi="仿宋" w:eastAsia="仿宋" w:cs="仿宋"/>
          <w:sz w:val="28"/>
          <w:szCs w:val="28"/>
          <w:highlight w:val="none"/>
          <w:lang w:val="en-US" w:eastAsia="zh-CN"/>
        </w:rPr>
        <w:t>三</w:t>
      </w:r>
      <w:r>
        <w:rPr>
          <w:rFonts w:hint="eastAsia" w:ascii="仿宋" w:hAnsi="仿宋" w:eastAsia="仿宋" w:cs="仿宋"/>
          <w:sz w:val="28"/>
          <w:szCs w:val="28"/>
          <w:highlight w:val="none"/>
        </w:rPr>
        <w:t>章“响应文件格式”进行编写，如有必要，可以增加附页，作为竞争性谈判响应文件的组成部分。其中，竞标函附录在满足竞争性谈判文件实质性要求的基础上，可以提出比竞争性谈判文件要求更有利于采购人的承诺。</w:t>
      </w:r>
    </w:p>
    <w:p w14:paraId="1CF89C2A">
      <w:pPr>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3.2竞争性谈判响应文件应当对竞争性谈判文件有关竞标有效期、</w:t>
      </w:r>
      <w:r>
        <w:rPr>
          <w:rFonts w:hint="eastAsia" w:ascii="仿宋" w:hAnsi="仿宋" w:eastAsia="仿宋" w:cs="仿宋"/>
          <w:sz w:val="28"/>
          <w:szCs w:val="28"/>
          <w:highlight w:val="none"/>
          <w:lang w:val="en-US" w:eastAsia="zh-CN"/>
        </w:rPr>
        <w:t>服务</w:t>
      </w:r>
      <w:r>
        <w:rPr>
          <w:rFonts w:hint="eastAsia" w:ascii="仿宋" w:hAnsi="仿宋" w:eastAsia="仿宋" w:cs="仿宋"/>
          <w:sz w:val="28"/>
          <w:szCs w:val="28"/>
          <w:highlight w:val="none"/>
        </w:rPr>
        <w:t>要求、竞争性谈判采购范围等实质性内容作出响应。</w:t>
      </w:r>
    </w:p>
    <w:p w14:paraId="68DDDEA3">
      <w:pPr>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3.3竞争性谈判响应文件应用不褪色的材料书写或打印，并由供应商的法定代表人或其委托代理人在要求签字处亲笔签字，并在要求盖章处盖单位章</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包括：响应文件封面、申请函、授权委托书、报价表等处签字盖章</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。委托代理人签字的，竞争性谈判响应文件应附法定代表人签署的授权委托书。竞争性谈判响应文件应尽量避免涂改、行间插字或删除。如果出现上述情况，改动之处应加盖单</w:t>
      </w:r>
      <w:r>
        <w:rPr>
          <w:rFonts w:hint="eastAsia" w:ascii="仿宋" w:hAnsi="仿宋" w:eastAsia="仿宋" w:cs="仿宋"/>
          <w:sz w:val="28"/>
          <w:szCs w:val="28"/>
          <w:highlight w:val="none"/>
          <w:lang w:eastAsia="zh-CN"/>
        </w:rPr>
        <w:t>位公</w:t>
      </w:r>
      <w:r>
        <w:rPr>
          <w:rFonts w:hint="eastAsia" w:ascii="仿宋" w:hAnsi="仿宋" w:eastAsia="仿宋" w:cs="仿宋"/>
          <w:sz w:val="28"/>
          <w:szCs w:val="28"/>
          <w:highlight w:val="none"/>
        </w:rPr>
        <w:t>章或由供应商的法定代表人或其授权的代理人签字确认。</w:t>
      </w:r>
    </w:p>
    <w:p w14:paraId="1AFF7BBA">
      <w:pPr>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3.4竞争性谈判响应文件正本一份，副本</w:t>
      </w:r>
      <w:r>
        <w:rPr>
          <w:rFonts w:hint="eastAsia" w:ascii="仿宋" w:hAnsi="仿宋" w:eastAsia="仿宋" w:cs="仿宋"/>
          <w:sz w:val="28"/>
          <w:szCs w:val="28"/>
          <w:highlight w:val="none"/>
          <w:lang w:val="en-US" w:eastAsia="zh-CN"/>
        </w:rPr>
        <w:t>一</w:t>
      </w:r>
      <w:r>
        <w:rPr>
          <w:rFonts w:hint="eastAsia" w:ascii="仿宋" w:hAnsi="仿宋" w:eastAsia="仿宋" w:cs="仿宋"/>
          <w:sz w:val="28"/>
          <w:szCs w:val="28"/>
          <w:highlight w:val="none"/>
        </w:rPr>
        <w:t>份。正本和副本的封面上应清楚地标记“正本”或“副本”的字样。当副本和正本不一致时，以正本为准。</w:t>
      </w:r>
    </w:p>
    <w:p w14:paraId="53EE0F30">
      <w:pPr>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3.5竞争性谈判响应文件的正本与副本应分别装订成册再统一密封。</w:t>
      </w:r>
    </w:p>
    <w:p w14:paraId="0DDDF87F">
      <w:pPr>
        <w:pStyle w:val="3"/>
        <w:keepLines w:val="0"/>
        <w:pageBreakBefore w:val="0"/>
        <w:widowControl w:val="0"/>
        <w:kinsoku/>
        <w:wordWrap/>
        <w:overflowPunct/>
        <w:topLinePunct w:val="0"/>
        <w:autoSpaceDE/>
        <w:autoSpaceDN/>
        <w:bidi w:val="0"/>
        <w:spacing w:before="0" w:after="0" w:line="240" w:lineRule="auto"/>
        <w:textAlignment w:val="auto"/>
        <w:rPr>
          <w:rFonts w:hint="eastAsia" w:ascii="仿宋" w:hAnsi="仿宋" w:eastAsia="仿宋" w:cs="仿宋"/>
          <w:sz w:val="28"/>
          <w:szCs w:val="28"/>
          <w:highlight w:val="none"/>
        </w:rPr>
      </w:pPr>
      <w:bookmarkStart w:id="82" w:name="_Toc22236"/>
      <w:bookmarkStart w:id="83" w:name="_Toc2049"/>
      <w:r>
        <w:rPr>
          <w:rFonts w:hint="eastAsia" w:ascii="仿宋" w:hAnsi="仿宋" w:eastAsia="仿宋" w:cs="仿宋"/>
          <w:sz w:val="28"/>
          <w:szCs w:val="28"/>
          <w:highlight w:val="none"/>
          <w:lang w:val="en-US" w:eastAsia="zh-CN"/>
        </w:rPr>
        <w:t>4.有效响应文件不足三个的情形</w:t>
      </w:r>
      <w:bookmarkEnd w:id="82"/>
      <w:bookmarkEnd w:id="83"/>
    </w:p>
    <w:p w14:paraId="50BAEEA9">
      <w:pPr>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评审</w:t>
      </w:r>
      <w:r>
        <w:rPr>
          <w:rFonts w:hint="eastAsia" w:ascii="仿宋" w:hAnsi="仿宋" w:eastAsia="仿宋" w:cs="仿宋"/>
          <w:sz w:val="28"/>
          <w:szCs w:val="28"/>
          <w:highlight w:val="none"/>
        </w:rPr>
        <w:t>小组根据竞争性谈判文件的规定，否决不合格响应文件后，因为有效响应文件不足三个使得本次竞争性谈判明显缺乏竞争的，</w:t>
      </w:r>
      <w:r>
        <w:rPr>
          <w:rFonts w:hint="eastAsia" w:ascii="仿宋" w:hAnsi="仿宋" w:eastAsia="仿宋" w:cs="仿宋"/>
          <w:sz w:val="28"/>
          <w:szCs w:val="28"/>
          <w:highlight w:val="none"/>
          <w:lang w:eastAsia="zh-CN"/>
        </w:rPr>
        <w:t>评审小组</w:t>
      </w:r>
      <w:r>
        <w:rPr>
          <w:rFonts w:hint="eastAsia" w:ascii="仿宋" w:hAnsi="仿宋" w:eastAsia="仿宋" w:cs="仿宋"/>
          <w:sz w:val="28"/>
          <w:szCs w:val="28"/>
          <w:highlight w:val="none"/>
        </w:rPr>
        <w:t>可以否决全部响应文件。若有效响应文件不足三个，</w:t>
      </w:r>
      <w:r>
        <w:rPr>
          <w:rFonts w:hint="eastAsia" w:ascii="仿宋" w:hAnsi="仿宋" w:eastAsia="仿宋" w:cs="仿宋"/>
          <w:sz w:val="28"/>
          <w:szCs w:val="28"/>
          <w:highlight w:val="none"/>
          <w:lang w:eastAsia="zh-CN"/>
        </w:rPr>
        <w:t>评审小组</w:t>
      </w:r>
      <w:r>
        <w:rPr>
          <w:rFonts w:hint="eastAsia" w:ascii="仿宋" w:hAnsi="仿宋" w:eastAsia="仿宋" w:cs="仿宋"/>
          <w:sz w:val="28"/>
          <w:szCs w:val="28"/>
          <w:highlight w:val="none"/>
        </w:rPr>
        <w:t>经评审认为本次竞争性谈判活动仍具有竞争力时，可以按评审办法继续评审。</w:t>
      </w:r>
    </w:p>
    <w:p w14:paraId="32A74F8B">
      <w:pPr>
        <w:pStyle w:val="3"/>
        <w:keepLines w:val="0"/>
        <w:pageBreakBefore w:val="0"/>
        <w:widowControl w:val="0"/>
        <w:kinsoku/>
        <w:wordWrap/>
        <w:overflowPunct/>
        <w:topLinePunct w:val="0"/>
        <w:autoSpaceDE/>
        <w:autoSpaceDN/>
        <w:bidi w:val="0"/>
        <w:spacing w:before="0" w:after="0" w:line="240" w:lineRule="auto"/>
        <w:textAlignment w:val="auto"/>
        <w:rPr>
          <w:rFonts w:hint="eastAsia" w:ascii="仿宋" w:hAnsi="仿宋" w:eastAsia="仿宋" w:cs="仿宋"/>
          <w:sz w:val="28"/>
          <w:szCs w:val="28"/>
          <w:highlight w:val="none"/>
          <w:lang w:val="en-US" w:eastAsia="zh-CN"/>
        </w:rPr>
      </w:pPr>
      <w:bookmarkStart w:id="84" w:name="_Toc12522"/>
      <w:bookmarkStart w:id="85" w:name="_Toc26655"/>
      <w:r>
        <w:rPr>
          <w:rFonts w:hint="eastAsia" w:ascii="仿宋" w:hAnsi="仿宋" w:eastAsia="仿宋" w:cs="仿宋"/>
          <w:sz w:val="28"/>
          <w:szCs w:val="28"/>
          <w:highlight w:val="none"/>
          <w:lang w:val="en-US" w:eastAsia="zh-CN"/>
        </w:rPr>
        <w:t>5.成交公告</w:t>
      </w:r>
      <w:bookmarkEnd w:id="84"/>
      <w:bookmarkEnd w:id="85"/>
    </w:p>
    <w:p w14:paraId="538B1D01">
      <w:pPr>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eastAsia="zh-CN"/>
        </w:rPr>
        <w:t>评审小组</w:t>
      </w:r>
      <w:r>
        <w:rPr>
          <w:rFonts w:hint="eastAsia" w:ascii="仿宋" w:hAnsi="仿宋" w:eastAsia="仿宋" w:cs="仿宋"/>
          <w:sz w:val="28"/>
          <w:szCs w:val="28"/>
          <w:highlight w:val="none"/>
        </w:rPr>
        <w:t>提出书面报告后3日内，采购人对成交供应商进行网上公示，公示期不少于3个工作日。公示通过，采购人</w:t>
      </w:r>
      <w:r>
        <w:rPr>
          <w:rFonts w:hint="eastAsia" w:ascii="仿宋" w:hAnsi="仿宋" w:eastAsia="仿宋" w:cs="仿宋"/>
          <w:sz w:val="28"/>
          <w:szCs w:val="28"/>
          <w:highlight w:val="none"/>
          <w:lang w:val="en-US" w:eastAsia="zh-CN"/>
        </w:rPr>
        <w:t>在网上发布成交结果公告。</w:t>
      </w:r>
    </w:p>
    <w:p w14:paraId="241D0B05">
      <w:pPr>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 w:hAnsi="仿宋" w:eastAsia="仿宋" w:cs="仿宋"/>
          <w:sz w:val="28"/>
          <w:szCs w:val="28"/>
          <w:highlight w:val="none"/>
        </w:rPr>
      </w:pPr>
      <w:bookmarkStart w:id="86" w:name="_Toc4068"/>
      <w:bookmarkStart w:id="87" w:name="_Toc14082"/>
      <w:r>
        <w:rPr>
          <w:rStyle w:val="73"/>
          <w:rFonts w:hint="eastAsia" w:ascii="仿宋" w:hAnsi="仿宋" w:eastAsia="仿宋" w:cs="仿宋"/>
          <w:sz w:val="28"/>
          <w:szCs w:val="28"/>
          <w:highlight w:val="none"/>
          <w:lang w:val="en-US" w:eastAsia="zh-CN"/>
        </w:rPr>
        <w:t>6.响应文件如果出现计算或表达上的错误，修正错误的原则如下</w:t>
      </w:r>
      <w:bookmarkEnd w:id="86"/>
      <w:bookmarkEnd w:id="87"/>
      <w:r>
        <w:rPr>
          <w:rFonts w:hint="eastAsia" w:ascii="仿宋" w:hAnsi="仿宋" w:eastAsia="仿宋" w:cs="仿宋"/>
          <w:b/>
          <w:sz w:val="28"/>
          <w:szCs w:val="28"/>
          <w:highlight w:val="none"/>
          <w:lang w:val="en-US" w:eastAsia="zh-CN"/>
        </w:rPr>
        <w:t>：</w:t>
      </w:r>
    </w:p>
    <w:p w14:paraId="0D7DF283">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val="en-US" w:eastAsia="zh-CN"/>
        </w:rPr>
        <w:t xml:space="preserve">6.1 </w:t>
      </w:r>
      <w:r>
        <w:rPr>
          <w:rFonts w:hint="eastAsia" w:ascii="仿宋" w:hAnsi="仿宋" w:eastAsia="仿宋" w:cs="仿宋"/>
          <w:sz w:val="28"/>
          <w:szCs w:val="28"/>
          <w:highlight w:val="none"/>
        </w:rPr>
        <w:t>响应文件中开标一览表（报价表）内容与响应文件中相应内容不一致的，以开标一览表（报价表）为准</w:t>
      </w:r>
      <w:r>
        <w:rPr>
          <w:rFonts w:hint="eastAsia" w:ascii="仿宋" w:hAnsi="仿宋" w:eastAsia="仿宋" w:cs="仿宋"/>
          <w:sz w:val="28"/>
          <w:szCs w:val="28"/>
          <w:highlight w:val="none"/>
          <w:lang w:eastAsia="zh-CN"/>
        </w:rPr>
        <w:t>。</w:t>
      </w:r>
    </w:p>
    <w:p w14:paraId="36B8E825">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val="en-US" w:eastAsia="zh-CN"/>
        </w:rPr>
        <w:t xml:space="preserve">6.2 </w:t>
      </w:r>
      <w:r>
        <w:rPr>
          <w:rFonts w:hint="eastAsia" w:ascii="仿宋" w:hAnsi="仿宋" w:eastAsia="仿宋" w:cs="仿宋"/>
          <w:sz w:val="28"/>
          <w:szCs w:val="28"/>
          <w:highlight w:val="none"/>
        </w:rPr>
        <w:t>大写金额和小写金额不一致的，以大写金额为准</w:t>
      </w:r>
      <w:r>
        <w:rPr>
          <w:rFonts w:hint="eastAsia" w:ascii="仿宋" w:hAnsi="仿宋" w:eastAsia="仿宋" w:cs="仿宋"/>
          <w:sz w:val="28"/>
          <w:szCs w:val="28"/>
          <w:highlight w:val="none"/>
          <w:lang w:eastAsia="zh-CN"/>
        </w:rPr>
        <w:t>。</w:t>
      </w:r>
    </w:p>
    <w:p w14:paraId="47961E18">
      <w:pPr>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同时出现两种以上不一致的，按照前款规定的顺序修正。按上述修正错误的原则及方法调整或修正响应文件的谈判报价，供应商同意后，调整后的谈判报价对供应商起约束作用。如果供应商不接受修正后的报价，则其投标无效。</w:t>
      </w:r>
    </w:p>
    <w:p w14:paraId="0C4976D6">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 xml:space="preserve">6.3 </w:t>
      </w:r>
      <w:r>
        <w:rPr>
          <w:rFonts w:hint="eastAsia" w:ascii="仿宋" w:hAnsi="仿宋" w:eastAsia="仿宋" w:cs="仿宋"/>
          <w:sz w:val="28"/>
          <w:szCs w:val="28"/>
          <w:highlight w:val="none"/>
          <w:lang w:eastAsia="zh-CN"/>
        </w:rPr>
        <w:t>评审小组</w:t>
      </w:r>
      <w:r>
        <w:rPr>
          <w:rFonts w:hint="eastAsia" w:ascii="仿宋" w:hAnsi="仿宋" w:eastAsia="仿宋" w:cs="仿宋"/>
          <w:sz w:val="28"/>
          <w:szCs w:val="28"/>
          <w:highlight w:val="none"/>
        </w:rPr>
        <w:t>认为供应商的报价明显低于其他通过实质性审查供应商的报价，有可能影响产品质量或者不能诚信履约的，应当要求其在评标现场合理的时间内提供书面说明，必要时提交相关证明材料；供应商不能证明其报价合理性的，</w:t>
      </w:r>
      <w:r>
        <w:rPr>
          <w:rFonts w:hint="eastAsia" w:ascii="仿宋" w:hAnsi="仿宋" w:eastAsia="仿宋" w:cs="仿宋"/>
          <w:sz w:val="28"/>
          <w:szCs w:val="28"/>
          <w:highlight w:val="none"/>
          <w:lang w:eastAsia="zh-CN"/>
        </w:rPr>
        <w:t>评审小组</w:t>
      </w:r>
      <w:r>
        <w:rPr>
          <w:rFonts w:hint="eastAsia" w:ascii="仿宋" w:hAnsi="仿宋" w:eastAsia="仿宋" w:cs="仿宋"/>
          <w:sz w:val="28"/>
          <w:szCs w:val="28"/>
          <w:highlight w:val="none"/>
        </w:rPr>
        <w:t>应当将其作为无效投标处理。</w:t>
      </w:r>
    </w:p>
    <w:p w14:paraId="6A990850">
      <w:pPr>
        <w:kinsoku/>
        <w:wordWrap/>
        <w:overflowPunct/>
        <w:bidi w:val="0"/>
        <w:spacing w:line="240" w:lineRule="auto"/>
        <w:textAlignment w:val="auto"/>
        <w:rPr>
          <w:rFonts w:hint="default" w:ascii="宋体" w:hAnsi="宋体" w:cs="宋体"/>
          <w:sz w:val="24"/>
          <w:highlight w:val="none"/>
          <w:lang w:val="en-US" w:eastAsia="zh-CN"/>
        </w:rPr>
      </w:pPr>
      <w:r>
        <w:rPr>
          <w:rFonts w:hint="default" w:ascii="宋体" w:hAnsi="宋体" w:cs="宋体"/>
          <w:sz w:val="24"/>
          <w:highlight w:val="none"/>
          <w:lang w:val="en-US" w:eastAsia="zh-CN"/>
        </w:rPr>
        <w:br w:type="page"/>
      </w:r>
    </w:p>
    <w:p w14:paraId="49C08273">
      <w:pPr>
        <w:kinsoku/>
        <w:wordWrap/>
        <w:overflowPunct/>
        <w:bidi w:val="0"/>
        <w:adjustRightInd w:val="0"/>
        <w:snapToGrid w:val="0"/>
        <w:spacing w:line="240" w:lineRule="auto"/>
        <w:jc w:val="center"/>
        <w:textAlignment w:val="auto"/>
        <w:rPr>
          <w:rStyle w:val="72"/>
          <w:rFonts w:hint="eastAsia"/>
          <w:highlight w:val="none"/>
          <w:lang w:val="en-US" w:eastAsia="zh-CN"/>
        </w:rPr>
      </w:pPr>
      <w:bookmarkStart w:id="88" w:name="_Toc1004"/>
      <w:bookmarkStart w:id="89" w:name="_Toc13990"/>
      <w:bookmarkStart w:id="90" w:name="_Toc25959"/>
      <w:r>
        <w:rPr>
          <w:rStyle w:val="72"/>
          <w:rFonts w:hint="eastAsia"/>
          <w:highlight w:val="none"/>
        </w:rPr>
        <w:t>第</w:t>
      </w:r>
      <w:r>
        <w:rPr>
          <w:rStyle w:val="72"/>
          <w:rFonts w:hint="eastAsia"/>
          <w:highlight w:val="none"/>
          <w:lang w:val="en-US" w:eastAsia="zh-CN"/>
        </w:rPr>
        <w:t>三</w:t>
      </w:r>
      <w:r>
        <w:rPr>
          <w:rStyle w:val="72"/>
          <w:rFonts w:hint="eastAsia"/>
          <w:highlight w:val="none"/>
        </w:rPr>
        <w:t xml:space="preserve">章  </w:t>
      </w:r>
      <w:r>
        <w:rPr>
          <w:rStyle w:val="72"/>
          <w:rFonts w:hint="eastAsia"/>
          <w:highlight w:val="none"/>
          <w:lang w:val="en-US" w:eastAsia="zh-CN"/>
        </w:rPr>
        <w:t>响应文件格式</w:t>
      </w:r>
      <w:bookmarkEnd w:id="88"/>
      <w:bookmarkEnd w:id="89"/>
      <w:bookmarkEnd w:id="90"/>
    </w:p>
    <w:p w14:paraId="7D8A5394">
      <w:pPr>
        <w:kinsoku/>
        <w:wordWrap/>
        <w:overflowPunct/>
        <w:bidi w:val="0"/>
        <w:adjustRightInd w:val="0"/>
        <w:snapToGrid w:val="0"/>
        <w:spacing w:line="240" w:lineRule="auto"/>
        <w:jc w:val="center"/>
        <w:textAlignment w:val="auto"/>
        <w:rPr>
          <w:rFonts w:ascii="宋体" w:hAnsi="宋体" w:cs="宋体"/>
          <w:b/>
          <w:highlight w:val="none"/>
        </w:rPr>
      </w:pPr>
      <w:r>
        <w:rPr>
          <w:rFonts w:hint="eastAsia" w:ascii="宋体" w:hAnsi="宋体" w:cs="宋体"/>
          <w:sz w:val="24"/>
          <w:highlight w:val="none"/>
          <w:lang w:eastAsia="zh-CN"/>
        </w:rPr>
        <w:t>（供应商需提交的材料清单及格式）</w:t>
      </w:r>
      <w:bookmarkStart w:id="91" w:name="_Toc40759066"/>
    </w:p>
    <w:p w14:paraId="4F5238C0">
      <w:pPr>
        <w:kinsoku/>
        <w:wordWrap/>
        <w:overflowPunct/>
        <w:bidi w:val="0"/>
        <w:spacing w:line="240" w:lineRule="auto"/>
        <w:textAlignment w:val="auto"/>
        <w:rPr>
          <w:rFonts w:ascii="宋体" w:hAnsi="宋体" w:cs="宋体"/>
          <w:b/>
          <w:highlight w:val="none"/>
        </w:rPr>
      </w:pPr>
      <w:r>
        <w:rPr>
          <w:rFonts w:ascii="宋体" w:hAnsi="宋体" w:cs="宋体"/>
          <w:b/>
          <w:highlight w:val="none"/>
        </w:rPr>
        <w:br w:type="page"/>
      </w:r>
    </w:p>
    <w:p w14:paraId="0627E0C7">
      <w:pPr>
        <w:kinsoku/>
        <w:wordWrap/>
        <w:overflowPunct/>
        <w:topLinePunct/>
        <w:bidi w:val="0"/>
        <w:spacing w:before="50" w:after="50" w:line="240" w:lineRule="auto"/>
        <w:textAlignment w:val="auto"/>
        <w:rPr>
          <w:rFonts w:ascii="宋体" w:hAnsi="宋体" w:cs="宋体"/>
          <w:b/>
          <w:highlight w:val="none"/>
        </w:rPr>
      </w:pPr>
    </w:p>
    <w:p w14:paraId="7DA34E2E">
      <w:pPr>
        <w:keepNext w:val="0"/>
        <w:keepLines w:val="0"/>
        <w:pageBreakBefore w:val="0"/>
        <w:widowControl w:val="0"/>
        <w:kinsoku/>
        <w:wordWrap/>
        <w:overflowPunct/>
        <w:topLinePunct/>
        <w:autoSpaceDE/>
        <w:autoSpaceDN/>
        <w:bidi w:val="0"/>
        <w:adjustRightInd/>
        <w:snapToGrid/>
        <w:spacing w:before="50" w:after="50" w:line="240" w:lineRule="auto"/>
        <w:jc w:val="center"/>
        <w:textAlignment w:val="auto"/>
        <w:rPr>
          <w:rFonts w:ascii="宋体" w:hAnsi="宋体" w:cs="宋体"/>
          <w:b/>
          <w:sz w:val="72"/>
          <w:highlight w:val="none"/>
        </w:rPr>
      </w:pPr>
      <w:r>
        <w:rPr>
          <w:rFonts w:hint="eastAsia" w:ascii="宋体" w:hAnsi="宋体" w:cs="宋体"/>
          <w:b/>
          <w:sz w:val="72"/>
          <w:highlight w:val="none"/>
        </w:rPr>
        <w:t>竞争性谈判响应文件</w:t>
      </w:r>
    </w:p>
    <w:p w14:paraId="34E799BE">
      <w:pPr>
        <w:kinsoku/>
        <w:wordWrap/>
        <w:overflowPunct/>
        <w:bidi w:val="0"/>
        <w:spacing w:line="240" w:lineRule="auto"/>
        <w:textAlignment w:val="auto"/>
        <w:rPr>
          <w:rFonts w:ascii="宋体" w:hAnsi="宋体" w:cs="宋体"/>
          <w:highlight w:val="none"/>
        </w:rPr>
      </w:pPr>
    </w:p>
    <w:p w14:paraId="27D42E70">
      <w:pPr>
        <w:kinsoku/>
        <w:wordWrap/>
        <w:overflowPunct/>
        <w:bidi w:val="0"/>
        <w:spacing w:line="240" w:lineRule="auto"/>
        <w:jc w:val="center"/>
        <w:textAlignment w:val="auto"/>
        <w:rPr>
          <w:rFonts w:ascii="宋体" w:hAnsi="宋体" w:cs="宋体"/>
          <w:b/>
          <w:sz w:val="32"/>
          <w:szCs w:val="32"/>
          <w:highlight w:val="none"/>
          <w:u w:val="single"/>
        </w:rPr>
      </w:pPr>
    </w:p>
    <w:p w14:paraId="395B24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sz w:val="44"/>
          <w:szCs w:val="44"/>
          <w:highlight w:val="none"/>
          <w:lang w:val="en-US" w:eastAsia="zh-CN"/>
        </w:rPr>
      </w:pPr>
    </w:p>
    <w:p w14:paraId="72F0507B">
      <w:pPr>
        <w:kinsoku/>
        <w:wordWrap/>
        <w:overflowPunct/>
        <w:bidi w:val="0"/>
        <w:spacing w:line="240" w:lineRule="auto"/>
        <w:textAlignment w:val="auto"/>
        <w:rPr>
          <w:rFonts w:hint="eastAsia" w:ascii="宋体" w:hAnsi="宋体" w:cs="宋体"/>
          <w:sz w:val="24"/>
          <w:highlight w:val="none"/>
        </w:rPr>
      </w:pPr>
    </w:p>
    <w:p w14:paraId="0A885E24">
      <w:pPr>
        <w:kinsoku/>
        <w:wordWrap/>
        <w:overflowPunct/>
        <w:bidi w:val="0"/>
        <w:spacing w:line="240" w:lineRule="auto"/>
        <w:ind w:firstLine="1980" w:firstLineChars="825"/>
        <w:jc w:val="center"/>
        <w:textAlignment w:val="auto"/>
        <w:rPr>
          <w:rFonts w:hint="eastAsia" w:ascii="宋体" w:hAnsi="宋体" w:cs="宋体"/>
          <w:sz w:val="24"/>
          <w:highlight w:val="none"/>
        </w:rPr>
      </w:pPr>
    </w:p>
    <w:p w14:paraId="1E2C47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s="宋体"/>
          <w:sz w:val="24"/>
          <w:highlight w:val="none"/>
        </w:rPr>
      </w:pPr>
      <w:r>
        <w:rPr>
          <w:rFonts w:hint="eastAsia" w:ascii="方正小标宋简体" w:hAnsi="方正小标宋简体" w:eastAsia="方正小标宋简体" w:cs="方正小标宋简体"/>
          <w:sz w:val="44"/>
          <w:szCs w:val="44"/>
          <w:highlight w:val="none"/>
          <w:lang w:eastAsia="zh-CN"/>
        </w:rPr>
        <w:t>云报安宁物业公司物业费历史欠费催收服务</w:t>
      </w:r>
      <w:r>
        <w:rPr>
          <w:rFonts w:hint="eastAsia" w:ascii="方正小标宋简体" w:hAnsi="方正小标宋简体" w:eastAsia="方正小标宋简体" w:cs="方正小标宋简体"/>
          <w:sz w:val="44"/>
          <w:szCs w:val="44"/>
          <w:highlight w:val="none"/>
          <w:lang w:val="en-US" w:eastAsia="zh-CN"/>
        </w:rPr>
        <w:t>采购项目</w:t>
      </w:r>
    </w:p>
    <w:p w14:paraId="56137DDD">
      <w:pPr>
        <w:kinsoku/>
        <w:wordWrap/>
        <w:overflowPunct/>
        <w:bidi w:val="0"/>
        <w:spacing w:line="240" w:lineRule="auto"/>
        <w:ind w:firstLine="1980" w:firstLineChars="825"/>
        <w:textAlignment w:val="auto"/>
        <w:rPr>
          <w:rFonts w:hint="eastAsia" w:ascii="宋体" w:hAnsi="宋体" w:cs="宋体"/>
          <w:sz w:val="24"/>
          <w:highlight w:val="none"/>
        </w:rPr>
      </w:pPr>
    </w:p>
    <w:p w14:paraId="6BA650F0">
      <w:pPr>
        <w:kinsoku/>
        <w:wordWrap/>
        <w:overflowPunct/>
        <w:bidi w:val="0"/>
        <w:spacing w:line="240" w:lineRule="auto"/>
        <w:ind w:firstLine="1980" w:firstLineChars="825"/>
        <w:textAlignment w:val="auto"/>
        <w:rPr>
          <w:rFonts w:hint="eastAsia" w:ascii="宋体" w:hAnsi="宋体" w:cs="宋体"/>
          <w:sz w:val="24"/>
          <w:highlight w:val="none"/>
        </w:rPr>
      </w:pPr>
    </w:p>
    <w:p w14:paraId="629C4926">
      <w:pPr>
        <w:kinsoku/>
        <w:wordWrap/>
        <w:overflowPunct/>
        <w:bidi w:val="0"/>
        <w:spacing w:line="240" w:lineRule="auto"/>
        <w:ind w:firstLine="1980" w:firstLineChars="825"/>
        <w:textAlignment w:val="auto"/>
        <w:rPr>
          <w:rFonts w:hint="eastAsia" w:ascii="宋体" w:hAnsi="宋体" w:cs="宋体"/>
          <w:sz w:val="24"/>
          <w:highlight w:val="none"/>
        </w:rPr>
      </w:pPr>
    </w:p>
    <w:p w14:paraId="7D51E6F7">
      <w:pPr>
        <w:kinsoku/>
        <w:wordWrap/>
        <w:overflowPunct/>
        <w:bidi w:val="0"/>
        <w:spacing w:line="240" w:lineRule="auto"/>
        <w:ind w:firstLine="1980" w:firstLineChars="825"/>
        <w:textAlignment w:val="auto"/>
        <w:rPr>
          <w:rFonts w:hint="eastAsia" w:ascii="宋体" w:hAnsi="宋体" w:cs="宋体"/>
          <w:sz w:val="24"/>
          <w:highlight w:val="none"/>
        </w:rPr>
      </w:pPr>
    </w:p>
    <w:p w14:paraId="7C1829B9">
      <w:pPr>
        <w:kinsoku/>
        <w:wordWrap/>
        <w:overflowPunct/>
        <w:bidi w:val="0"/>
        <w:spacing w:line="240" w:lineRule="auto"/>
        <w:ind w:firstLine="1980" w:firstLineChars="825"/>
        <w:textAlignment w:val="auto"/>
        <w:rPr>
          <w:rFonts w:hint="eastAsia" w:ascii="宋体" w:hAnsi="宋体" w:cs="宋体"/>
          <w:sz w:val="24"/>
          <w:highlight w:val="none"/>
        </w:rPr>
      </w:pPr>
    </w:p>
    <w:p w14:paraId="4C97F7F4">
      <w:pPr>
        <w:kinsoku/>
        <w:wordWrap/>
        <w:overflowPunct/>
        <w:bidi w:val="0"/>
        <w:spacing w:line="240" w:lineRule="auto"/>
        <w:ind w:firstLine="1980" w:firstLineChars="825"/>
        <w:textAlignment w:val="auto"/>
        <w:rPr>
          <w:rFonts w:hint="eastAsia" w:ascii="宋体" w:hAnsi="宋体" w:cs="宋体"/>
          <w:sz w:val="24"/>
          <w:highlight w:val="none"/>
        </w:rPr>
      </w:pPr>
    </w:p>
    <w:p w14:paraId="67049DDC">
      <w:pPr>
        <w:kinsoku/>
        <w:wordWrap/>
        <w:overflowPunct/>
        <w:bidi w:val="0"/>
        <w:spacing w:line="240" w:lineRule="auto"/>
        <w:ind w:firstLine="1980" w:firstLineChars="825"/>
        <w:textAlignment w:val="auto"/>
        <w:rPr>
          <w:rFonts w:hint="eastAsia" w:ascii="宋体" w:hAnsi="宋体" w:cs="宋体"/>
          <w:sz w:val="24"/>
          <w:highlight w:val="none"/>
        </w:rPr>
      </w:pPr>
    </w:p>
    <w:p w14:paraId="6CD37C66">
      <w:pPr>
        <w:kinsoku/>
        <w:wordWrap/>
        <w:overflowPunct/>
        <w:bidi w:val="0"/>
        <w:spacing w:line="240" w:lineRule="auto"/>
        <w:ind w:firstLine="1980" w:firstLineChars="825"/>
        <w:textAlignment w:val="auto"/>
        <w:rPr>
          <w:rFonts w:hint="eastAsia" w:ascii="宋体" w:hAnsi="宋体" w:cs="宋体"/>
          <w:sz w:val="24"/>
          <w:highlight w:val="none"/>
        </w:rPr>
      </w:pPr>
    </w:p>
    <w:p w14:paraId="2A7DB038">
      <w:pPr>
        <w:kinsoku/>
        <w:wordWrap/>
        <w:overflowPunct/>
        <w:bidi w:val="0"/>
        <w:spacing w:line="240" w:lineRule="auto"/>
        <w:ind w:firstLine="1980" w:firstLineChars="825"/>
        <w:textAlignment w:val="auto"/>
        <w:rPr>
          <w:rFonts w:hint="eastAsia" w:ascii="宋体" w:hAnsi="宋体" w:cs="宋体"/>
          <w:sz w:val="24"/>
          <w:highlight w:val="none"/>
        </w:rPr>
      </w:pPr>
    </w:p>
    <w:p w14:paraId="29C12B8D">
      <w:pPr>
        <w:kinsoku/>
        <w:wordWrap/>
        <w:overflowPunct/>
        <w:bidi w:val="0"/>
        <w:spacing w:line="240" w:lineRule="auto"/>
        <w:ind w:firstLine="1980" w:firstLineChars="825"/>
        <w:textAlignment w:val="auto"/>
        <w:rPr>
          <w:rFonts w:hint="eastAsia" w:ascii="宋体" w:hAnsi="宋体" w:cs="宋体"/>
          <w:sz w:val="24"/>
          <w:highlight w:val="none"/>
        </w:rPr>
      </w:pPr>
    </w:p>
    <w:p w14:paraId="2058F164">
      <w:pPr>
        <w:kinsoku/>
        <w:wordWrap/>
        <w:overflowPunct/>
        <w:bidi w:val="0"/>
        <w:spacing w:line="240" w:lineRule="auto"/>
        <w:ind w:firstLine="1980" w:firstLineChars="825"/>
        <w:textAlignment w:val="auto"/>
        <w:rPr>
          <w:rFonts w:hint="eastAsia" w:ascii="宋体" w:hAnsi="宋体" w:cs="宋体"/>
          <w:sz w:val="24"/>
          <w:highlight w:val="none"/>
        </w:rPr>
      </w:pPr>
    </w:p>
    <w:p w14:paraId="7757B524">
      <w:pPr>
        <w:kinsoku/>
        <w:wordWrap/>
        <w:overflowPunct/>
        <w:bidi w:val="0"/>
        <w:spacing w:line="240" w:lineRule="auto"/>
        <w:ind w:firstLine="1980" w:firstLineChars="825"/>
        <w:textAlignment w:val="auto"/>
        <w:rPr>
          <w:rFonts w:hint="eastAsia" w:ascii="宋体" w:hAnsi="宋体" w:cs="宋体"/>
          <w:sz w:val="24"/>
          <w:highlight w:val="none"/>
        </w:rPr>
      </w:pPr>
    </w:p>
    <w:p w14:paraId="15279643">
      <w:pPr>
        <w:kinsoku/>
        <w:wordWrap/>
        <w:overflowPunct/>
        <w:bidi w:val="0"/>
        <w:spacing w:line="240" w:lineRule="auto"/>
        <w:ind w:firstLine="1980" w:firstLineChars="825"/>
        <w:textAlignment w:val="auto"/>
        <w:rPr>
          <w:rFonts w:hint="eastAsia" w:ascii="宋体" w:hAnsi="宋体" w:cs="宋体"/>
          <w:sz w:val="24"/>
          <w:highlight w:val="none"/>
        </w:rPr>
      </w:pPr>
    </w:p>
    <w:p w14:paraId="18337D11">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宋体" w:hAnsi="宋体" w:cs="宋体"/>
          <w:sz w:val="24"/>
          <w:highlight w:val="none"/>
        </w:rPr>
      </w:pPr>
      <w:r>
        <w:rPr>
          <w:rFonts w:hint="eastAsia" w:ascii="宋体" w:hAnsi="宋体" w:cs="宋体"/>
          <w:sz w:val="24"/>
          <w:highlight w:val="none"/>
        </w:rPr>
        <w:t>供应商：</w:t>
      </w:r>
      <w:r>
        <w:rPr>
          <w:rFonts w:hint="eastAsia" w:ascii="宋体" w:hAnsi="宋体" w:cs="宋体"/>
          <w:sz w:val="24"/>
          <w:highlight w:val="none"/>
          <w:u w:val="single"/>
        </w:rPr>
        <w:t xml:space="preserve">                             </w:t>
      </w:r>
      <w:r>
        <w:rPr>
          <w:rFonts w:hint="eastAsia" w:ascii="宋体" w:hAnsi="宋体" w:cs="宋体"/>
          <w:sz w:val="24"/>
          <w:highlight w:val="none"/>
        </w:rPr>
        <w:t>（盖单位章）</w:t>
      </w:r>
    </w:p>
    <w:p w14:paraId="78EF5702">
      <w:pPr>
        <w:kinsoku/>
        <w:wordWrap/>
        <w:overflowPunct/>
        <w:bidi w:val="0"/>
        <w:spacing w:line="240" w:lineRule="auto"/>
        <w:ind w:firstLine="1980" w:firstLineChars="825"/>
        <w:textAlignment w:val="auto"/>
        <w:rPr>
          <w:rFonts w:ascii="宋体" w:hAnsi="宋体" w:cs="宋体"/>
          <w:sz w:val="24"/>
          <w:highlight w:val="none"/>
        </w:rPr>
      </w:pPr>
    </w:p>
    <w:p w14:paraId="0CD67418">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宋体" w:hAnsi="宋体" w:cs="宋体"/>
          <w:sz w:val="24"/>
          <w:highlight w:val="none"/>
        </w:rPr>
      </w:pPr>
      <w:r>
        <w:rPr>
          <w:rFonts w:hint="eastAsia" w:ascii="宋体" w:hAnsi="宋体" w:cs="宋体"/>
          <w:sz w:val="24"/>
          <w:highlight w:val="none"/>
        </w:rPr>
        <w:t>法定代表人或其委托代理人：</w:t>
      </w:r>
      <w:r>
        <w:rPr>
          <w:rFonts w:hint="eastAsia" w:ascii="宋体" w:hAnsi="宋体" w:cs="宋体"/>
          <w:sz w:val="24"/>
          <w:highlight w:val="none"/>
          <w:u w:val="single"/>
        </w:rPr>
        <w:t xml:space="preserve">               </w:t>
      </w:r>
      <w:r>
        <w:rPr>
          <w:rFonts w:hint="eastAsia" w:ascii="宋体" w:hAnsi="宋体" w:cs="宋体"/>
          <w:sz w:val="24"/>
          <w:highlight w:val="none"/>
        </w:rPr>
        <w:t>（签字）</w:t>
      </w:r>
    </w:p>
    <w:p w14:paraId="3ECE83E4">
      <w:pPr>
        <w:kinsoku/>
        <w:wordWrap/>
        <w:overflowPunct/>
        <w:bidi w:val="0"/>
        <w:spacing w:line="240" w:lineRule="auto"/>
        <w:ind w:firstLine="1980" w:firstLineChars="825"/>
        <w:jc w:val="center"/>
        <w:textAlignment w:val="auto"/>
        <w:rPr>
          <w:rFonts w:ascii="宋体" w:hAnsi="宋体" w:cs="宋体"/>
          <w:sz w:val="24"/>
          <w:highlight w:val="none"/>
        </w:rPr>
      </w:pPr>
    </w:p>
    <w:p w14:paraId="3C00B4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s="宋体"/>
          <w:sz w:val="24"/>
          <w:highlight w:val="none"/>
        </w:rPr>
      </w:pP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p>
    <w:p w14:paraId="3739760F">
      <w:pPr>
        <w:kinsoku/>
        <w:wordWrap/>
        <w:overflowPunct/>
        <w:bidi w:val="0"/>
        <w:spacing w:line="240" w:lineRule="auto"/>
        <w:jc w:val="center"/>
        <w:textAlignment w:val="auto"/>
        <w:outlineLvl w:val="1"/>
        <w:rPr>
          <w:rFonts w:ascii="宋体" w:hAnsi="宋体" w:cs="宋体"/>
          <w:b/>
          <w:sz w:val="32"/>
          <w:szCs w:val="32"/>
          <w:highlight w:val="none"/>
        </w:rPr>
      </w:pPr>
      <w:r>
        <w:rPr>
          <w:rFonts w:hint="eastAsia" w:ascii="宋体" w:hAnsi="宋体" w:cs="宋体"/>
          <w:b/>
          <w:bCs/>
          <w:sz w:val="24"/>
          <w:szCs w:val="32"/>
          <w:highlight w:val="none"/>
        </w:rPr>
        <w:br w:type="page"/>
      </w:r>
      <w:bookmarkStart w:id="92" w:name="_Toc492566931"/>
      <w:bookmarkStart w:id="93" w:name="_Toc112416153"/>
      <w:bookmarkStart w:id="94" w:name="_Toc490035053"/>
      <w:bookmarkStart w:id="95" w:name="_Toc419133330"/>
      <w:bookmarkStart w:id="96" w:name="_Toc24539"/>
      <w:bookmarkStart w:id="97" w:name="_Toc419133454"/>
      <w:r>
        <w:rPr>
          <w:rFonts w:hint="eastAsia" w:ascii="宋体" w:hAnsi="宋体" w:cs="宋体"/>
          <w:b/>
          <w:bCs/>
          <w:sz w:val="28"/>
          <w:szCs w:val="32"/>
          <w:highlight w:val="none"/>
        </w:rPr>
        <w:t>竞争性谈判响应文件目录</w:t>
      </w:r>
      <w:bookmarkEnd w:id="92"/>
      <w:bookmarkEnd w:id="93"/>
      <w:bookmarkEnd w:id="94"/>
      <w:bookmarkEnd w:id="95"/>
      <w:bookmarkEnd w:id="96"/>
      <w:bookmarkEnd w:id="97"/>
    </w:p>
    <w:p w14:paraId="4F7F2E63">
      <w:pPr>
        <w:numPr>
          <w:ilvl w:val="0"/>
          <w:numId w:val="3"/>
        </w:numPr>
        <w:kinsoku/>
        <w:wordWrap/>
        <w:overflowPunct/>
        <w:bidi w:val="0"/>
        <w:spacing w:line="240" w:lineRule="auto"/>
        <w:ind w:left="0" w:firstLine="0"/>
        <w:jc w:val="left"/>
        <w:textAlignment w:val="auto"/>
        <w:rPr>
          <w:rFonts w:ascii="宋体" w:hAnsi="宋体" w:cs="宋体"/>
          <w:sz w:val="24"/>
          <w:highlight w:val="none"/>
        </w:rPr>
      </w:pPr>
      <w:r>
        <w:rPr>
          <w:rFonts w:hint="eastAsia" w:ascii="宋体" w:hAnsi="宋体" w:cs="宋体"/>
          <w:sz w:val="24"/>
          <w:highlight w:val="none"/>
        </w:rPr>
        <w:t>资格证明文件………………………………………………………（     ）</w:t>
      </w:r>
    </w:p>
    <w:p w14:paraId="7EF82850">
      <w:pPr>
        <w:numPr>
          <w:ilvl w:val="0"/>
          <w:numId w:val="3"/>
        </w:numPr>
        <w:kinsoku/>
        <w:wordWrap/>
        <w:overflowPunct/>
        <w:bidi w:val="0"/>
        <w:spacing w:line="240" w:lineRule="auto"/>
        <w:ind w:left="0" w:firstLine="0"/>
        <w:jc w:val="left"/>
        <w:textAlignment w:val="auto"/>
        <w:rPr>
          <w:rFonts w:ascii="宋体" w:hAnsi="宋体" w:cs="宋体"/>
          <w:sz w:val="24"/>
          <w:highlight w:val="none"/>
        </w:rPr>
      </w:pPr>
      <w:r>
        <w:rPr>
          <w:rFonts w:hint="eastAsia" w:ascii="宋体" w:hAnsi="宋体" w:cs="宋体"/>
          <w:sz w:val="24"/>
          <w:highlight w:val="none"/>
        </w:rPr>
        <w:t>谈判申请函…………………………………………………………（     ）</w:t>
      </w:r>
    </w:p>
    <w:p w14:paraId="3670F909">
      <w:pPr>
        <w:numPr>
          <w:ilvl w:val="0"/>
          <w:numId w:val="3"/>
        </w:numPr>
        <w:kinsoku/>
        <w:wordWrap/>
        <w:overflowPunct/>
        <w:bidi w:val="0"/>
        <w:spacing w:line="240" w:lineRule="auto"/>
        <w:ind w:left="0" w:firstLine="0"/>
        <w:jc w:val="left"/>
        <w:textAlignment w:val="auto"/>
        <w:rPr>
          <w:rFonts w:ascii="宋体" w:hAnsi="宋体" w:cs="宋体"/>
          <w:sz w:val="24"/>
          <w:highlight w:val="none"/>
        </w:rPr>
      </w:pPr>
      <w:r>
        <w:rPr>
          <w:rFonts w:hint="eastAsia" w:ascii="宋体" w:hAnsi="宋体" w:cs="宋体"/>
          <w:sz w:val="24"/>
          <w:highlight w:val="none"/>
        </w:rPr>
        <w:t>报价表………………………………………………………………（     ）</w:t>
      </w:r>
    </w:p>
    <w:p w14:paraId="1407CFC4">
      <w:pPr>
        <w:numPr>
          <w:ilvl w:val="0"/>
          <w:numId w:val="3"/>
        </w:numPr>
        <w:kinsoku/>
        <w:wordWrap/>
        <w:overflowPunct/>
        <w:bidi w:val="0"/>
        <w:spacing w:line="240" w:lineRule="auto"/>
        <w:ind w:left="0" w:firstLine="0"/>
        <w:jc w:val="left"/>
        <w:textAlignment w:val="auto"/>
        <w:rPr>
          <w:rFonts w:ascii="宋体" w:hAnsi="宋体" w:cs="宋体"/>
          <w:sz w:val="24"/>
          <w:highlight w:val="none"/>
        </w:rPr>
      </w:pPr>
      <w:r>
        <w:rPr>
          <w:rFonts w:hint="eastAsia" w:ascii="宋体" w:hAnsi="宋体" w:cs="宋体"/>
          <w:sz w:val="24"/>
          <w:highlight w:val="none"/>
        </w:rPr>
        <w:t>服务承诺书…………………………………………………………（     ）</w:t>
      </w:r>
    </w:p>
    <w:p w14:paraId="23DCDD4F">
      <w:pPr>
        <w:numPr>
          <w:ilvl w:val="0"/>
          <w:numId w:val="3"/>
        </w:numPr>
        <w:kinsoku/>
        <w:wordWrap/>
        <w:overflowPunct/>
        <w:bidi w:val="0"/>
        <w:spacing w:line="240" w:lineRule="auto"/>
        <w:ind w:left="0" w:firstLine="0"/>
        <w:jc w:val="left"/>
        <w:textAlignment w:val="auto"/>
        <w:rPr>
          <w:rFonts w:ascii="宋体" w:hAnsi="宋体" w:cs="宋体"/>
          <w:sz w:val="24"/>
          <w:highlight w:val="none"/>
        </w:rPr>
      </w:pPr>
      <w:r>
        <w:rPr>
          <w:rFonts w:hint="eastAsia" w:ascii="宋体" w:hAnsi="宋体" w:cs="宋体"/>
          <w:sz w:val="24"/>
          <w:highlight w:val="none"/>
        </w:rPr>
        <w:t>技术文件……………………………………………………………（     ）</w:t>
      </w:r>
    </w:p>
    <w:p w14:paraId="3D5B585A">
      <w:pPr>
        <w:numPr>
          <w:ilvl w:val="0"/>
          <w:numId w:val="3"/>
        </w:numPr>
        <w:kinsoku/>
        <w:wordWrap/>
        <w:overflowPunct/>
        <w:bidi w:val="0"/>
        <w:spacing w:line="240" w:lineRule="auto"/>
        <w:ind w:left="0" w:firstLine="0"/>
        <w:jc w:val="left"/>
        <w:textAlignment w:val="auto"/>
        <w:rPr>
          <w:rFonts w:ascii="宋体" w:hAnsi="宋体" w:cs="宋体"/>
          <w:sz w:val="24"/>
          <w:highlight w:val="none"/>
        </w:rPr>
      </w:pPr>
      <w:r>
        <w:rPr>
          <w:rFonts w:hint="eastAsia" w:ascii="宋体" w:hAnsi="宋体" w:cs="宋体"/>
          <w:sz w:val="24"/>
          <w:highlight w:val="none"/>
        </w:rPr>
        <w:t>商务文件……………………………………………………………（     ）</w:t>
      </w:r>
    </w:p>
    <w:p w14:paraId="5D12F054">
      <w:pPr>
        <w:numPr>
          <w:ilvl w:val="0"/>
          <w:numId w:val="3"/>
        </w:numPr>
        <w:kinsoku/>
        <w:wordWrap/>
        <w:overflowPunct/>
        <w:bidi w:val="0"/>
        <w:spacing w:line="240" w:lineRule="auto"/>
        <w:ind w:left="0" w:firstLine="0"/>
        <w:jc w:val="left"/>
        <w:textAlignment w:val="auto"/>
        <w:rPr>
          <w:rFonts w:ascii="宋体" w:hAnsi="宋体" w:cs="宋体"/>
          <w:sz w:val="24"/>
          <w:highlight w:val="none"/>
        </w:rPr>
      </w:pPr>
      <w:r>
        <w:rPr>
          <w:rFonts w:hint="eastAsia" w:ascii="宋体" w:hAnsi="宋体" w:cs="宋体"/>
          <w:sz w:val="24"/>
          <w:highlight w:val="none"/>
        </w:rPr>
        <w:t>构成竞争性谈判响应文件的其他资料；…………………………（     ）</w:t>
      </w:r>
    </w:p>
    <w:p w14:paraId="7CB6224E">
      <w:pPr>
        <w:kinsoku/>
        <w:wordWrap/>
        <w:overflowPunct/>
        <w:bidi w:val="0"/>
        <w:spacing w:line="240" w:lineRule="auto"/>
        <w:ind w:left="480"/>
        <w:jc w:val="left"/>
        <w:textAlignment w:val="auto"/>
        <w:rPr>
          <w:rFonts w:ascii="宋体" w:hAnsi="宋体" w:cs="宋体"/>
          <w:sz w:val="24"/>
          <w:highlight w:val="none"/>
        </w:rPr>
      </w:pPr>
    </w:p>
    <w:p w14:paraId="0155FB60">
      <w:pPr>
        <w:kinsoku/>
        <w:wordWrap/>
        <w:overflowPunct/>
        <w:bidi w:val="0"/>
        <w:spacing w:line="240" w:lineRule="auto"/>
        <w:ind w:left="420"/>
        <w:jc w:val="left"/>
        <w:textAlignment w:val="auto"/>
        <w:rPr>
          <w:rFonts w:ascii="宋体" w:hAnsi="宋体" w:cs="宋体"/>
          <w:sz w:val="24"/>
          <w:highlight w:val="none"/>
        </w:rPr>
      </w:pPr>
    </w:p>
    <w:p w14:paraId="39259CF8">
      <w:pPr>
        <w:kinsoku/>
        <w:wordWrap/>
        <w:overflowPunct/>
        <w:bidi w:val="0"/>
        <w:spacing w:line="240" w:lineRule="auto"/>
        <w:textAlignment w:val="auto"/>
        <w:rPr>
          <w:rFonts w:ascii="宋体" w:hAnsi="宋体" w:cs="宋体"/>
          <w:sz w:val="24"/>
          <w:szCs w:val="32"/>
          <w:highlight w:val="none"/>
        </w:rPr>
      </w:pPr>
      <w:r>
        <w:rPr>
          <w:rFonts w:hint="eastAsia" w:ascii="宋体" w:hAnsi="宋体" w:cs="宋体"/>
          <w:b/>
          <w:sz w:val="24"/>
          <w:highlight w:val="none"/>
        </w:rPr>
        <w:t>注：竞争性谈判响应文件内容须按照以上目录顺序进行装订，并每页连续标注页码。</w:t>
      </w:r>
    </w:p>
    <w:p w14:paraId="772605CF">
      <w:pPr>
        <w:kinsoku/>
        <w:wordWrap/>
        <w:overflowPunct/>
        <w:bidi w:val="0"/>
        <w:spacing w:line="240" w:lineRule="auto"/>
        <w:jc w:val="left"/>
        <w:textAlignment w:val="auto"/>
        <w:rPr>
          <w:rFonts w:ascii="宋体" w:hAnsi="宋体" w:cs="宋体"/>
          <w:b/>
          <w:sz w:val="24"/>
          <w:highlight w:val="none"/>
        </w:rPr>
      </w:pPr>
      <w:r>
        <w:rPr>
          <w:rFonts w:hint="eastAsia" w:ascii="宋体" w:hAnsi="宋体" w:cs="宋体"/>
          <w:szCs w:val="21"/>
          <w:highlight w:val="none"/>
        </w:rPr>
        <w:br w:type="page"/>
      </w:r>
      <w:bookmarkStart w:id="98" w:name="_Toc419133331"/>
      <w:bookmarkStart w:id="99" w:name="_Toc419133455"/>
      <w:bookmarkStart w:id="100" w:name="_Toc347849247"/>
      <w:r>
        <w:rPr>
          <w:rFonts w:hint="eastAsia" w:ascii="宋体" w:hAnsi="宋体" w:cs="宋体"/>
          <w:b/>
          <w:bCs/>
          <w:sz w:val="24"/>
          <w:szCs w:val="36"/>
          <w:highlight w:val="none"/>
        </w:rPr>
        <w:t>格式1</w:t>
      </w:r>
      <w:bookmarkEnd w:id="98"/>
      <w:bookmarkEnd w:id="99"/>
      <w:bookmarkEnd w:id="100"/>
    </w:p>
    <w:p w14:paraId="2112A5CB">
      <w:pPr>
        <w:kinsoku/>
        <w:wordWrap/>
        <w:overflowPunct/>
        <w:bidi w:val="0"/>
        <w:spacing w:line="240" w:lineRule="auto"/>
        <w:jc w:val="center"/>
        <w:textAlignment w:val="auto"/>
        <w:outlineLvl w:val="1"/>
        <w:rPr>
          <w:rFonts w:ascii="宋体" w:hAnsi="宋体" w:cs="宋体"/>
          <w:b/>
          <w:bCs/>
          <w:sz w:val="28"/>
          <w:highlight w:val="none"/>
        </w:rPr>
      </w:pPr>
      <w:bookmarkStart w:id="101" w:name="_Toc419133456"/>
      <w:bookmarkStart w:id="102" w:name="_Toc18559"/>
      <w:bookmarkStart w:id="103" w:name="_Toc112416154"/>
      <w:bookmarkStart w:id="104" w:name="_Toc347849248"/>
      <w:bookmarkStart w:id="105" w:name="_Toc492566932"/>
      <w:bookmarkStart w:id="106" w:name="_Toc419133332"/>
      <w:r>
        <w:rPr>
          <w:rFonts w:hint="eastAsia" w:ascii="宋体" w:hAnsi="宋体" w:cs="宋体"/>
          <w:b/>
          <w:bCs/>
          <w:sz w:val="28"/>
          <w:highlight w:val="none"/>
        </w:rPr>
        <w:t>一、资格证明文件</w:t>
      </w:r>
      <w:bookmarkEnd w:id="101"/>
      <w:bookmarkEnd w:id="102"/>
      <w:bookmarkEnd w:id="103"/>
      <w:bookmarkEnd w:id="104"/>
      <w:bookmarkEnd w:id="105"/>
      <w:bookmarkEnd w:id="106"/>
    </w:p>
    <w:p w14:paraId="05D5FDF3">
      <w:pPr>
        <w:kinsoku/>
        <w:wordWrap/>
        <w:overflowPunct/>
        <w:bidi w:val="0"/>
        <w:spacing w:line="240" w:lineRule="auto"/>
        <w:jc w:val="center"/>
        <w:textAlignment w:val="auto"/>
        <w:rPr>
          <w:rFonts w:ascii="宋体" w:hAnsi="宋体" w:cs="宋体"/>
          <w:sz w:val="24"/>
          <w:szCs w:val="32"/>
          <w:highlight w:val="none"/>
        </w:rPr>
      </w:pPr>
    </w:p>
    <w:p w14:paraId="7D7C97FC">
      <w:pPr>
        <w:kinsoku/>
        <w:wordWrap/>
        <w:overflowPunct/>
        <w:bidi w:val="0"/>
        <w:spacing w:line="240" w:lineRule="auto"/>
        <w:jc w:val="center"/>
        <w:textAlignment w:val="auto"/>
        <w:rPr>
          <w:rFonts w:ascii="宋体" w:hAnsi="宋体" w:cs="宋体"/>
          <w:b/>
          <w:bCs/>
          <w:sz w:val="24"/>
          <w:szCs w:val="32"/>
          <w:highlight w:val="none"/>
        </w:rPr>
      </w:pPr>
      <w:r>
        <w:rPr>
          <w:rFonts w:hint="eastAsia" w:ascii="宋体" w:hAnsi="宋体" w:cs="宋体"/>
          <w:b/>
          <w:bCs/>
          <w:sz w:val="24"/>
          <w:szCs w:val="32"/>
          <w:highlight w:val="none"/>
        </w:rPr>
        <w:t>（1）营业执照（复印件）</w:t>
      </w:r>
    </w:p>
    <w:p w14:paraId="42DB3530">
      <w:pPr>
        <w:kinsoku/>
        <w:wordWrap/>
        <w:overflowPunct/>
        <w:bidi w:val="0"/>
        <w:spacing w:line="240" w:lineRule="auto"/>
        <w:jc w:val="center"/>
        <w:textAlignment w:val="auto"/>
        <w:rPr>
          <w:rFonts w:ascii="宋体" w:hAnsi="宋体" w:cs="宋体"/>
          <w:b/>
          <w:bCs/>
          <w:sz w:val="24"/>
          <w:szCs w:val="32"/>
          <w:highlight w:val="none"/>
        </w:rPr>
      </w:pPr>
    </w:p>
    <w:p w14:paraId="3A05E2BF">
      <w:pPr>
        <w:kinsoku/>
        <w:wordWrap/>
        <w:overflowPunct/>
        <w:bidi w:val="0"/>
        <w:spacing w:line="240" w:lineRule="auto"/>
        <w:jc w:val="center"/>
        <w:textAlignment w:val="auto"/>
        <w:rPr>
          <w:rFonts w:ascii="宋体" w:hAnsi="宋体" w:cs="宋体"/>
          <w:b/>
          <w:bCs/>
          <w:sz w:val="24"/>
          <w:szCs w:val="32"/>
          <w:highlight w:val="none"/>
        </w:rPr>
      </w:pPr>
    </w:p>
    <w:p w14:paraId="0212E8CC">
      <w:pPr>
        <w:kinsoku/>
        <w:wordWrap/>
        <w:overflowPunct/>
        <w:bidi w:val="0"/>
        <w:spacing w:line="240" w:lineRule="auto"/>
        <w:jc w:val="center"/>
        <w:textAlignment w:val="auto"/>
        <w:rPr>
          <w:rFonts w:ascii="宋体" w:hAnsi="宋体" w:cs="宋体"/>
          <w:b/>
          <w:bCs/>
          <w:sz w:val="24"/>
          <w:szCs w:val="32"/>
          <w:highlight w:val="none"/>
        </w:rPr>
      </w:pPr>
      <w:r>
        <w:rPr>
          <w:rFonts w:hint="eastAsia" w:ascii="宋体" w:hAnsi="宋体" w:cs="宋体"/>
          <w:b/>
          <w:bCs/>
          <w:sz w:val="24"/>
          <w:szCs w:val="32"/>
          <w:highlight w:val="none"/>
        </w:rPr>
        <w:t>（2）投标人须具备服务能力</w:t>
      </w:r>
    </w:p>
    <w:p w14:paraId="3B105528">
      <w:pPr>
        <w:kinsoku/>
        <w:wordWrap/>
        <w:overflowPunct/>
        <w:bidi w:val="0"/>
        <w:spacing w:line="240" w:lineRule="auto"/>
        <w:jc w:val="center"/>
        <w:textAlignment w:val="auto"/>
        <w:rPr>
          <w:rFonts w:ascii="宋体" w:hAnsi="宋体" w:cs="宋体"/>
          <w:b/>
          <w:bCs/>
          <w:sz w:val="24"/>
          <w:szCs w:val="32"/>
          <w:highlight w:val="none"/>
        </w:rPr>
      </w:pPr>
      <w:r>
        <w:rPr>
          <w:rFonts w:hint="eastAsia" w:ascii="宋体" w:hAnsi="宋体" w:cs="宋体"/>
          <w:b/>
          <w:bCs/>
          <w:sz w:val="24"/>
          <w:szCs w:val="32"/>
          <w:highlight w:val="none"/>
        </w:rPr>
        <w:t>（内容及格式自拟）</w:t>
      </w:r>
    </w:p>
    <w:p w14:paraId="3A145803">
      <w:pPr>
        <w:kinsoku/>
        <w:wordWrap/>
        <w:overflowPunct/>
        <w:bidi w:val="0"/>
        <w:spacing w:line="240" w:lineRule="auto"/>
        <w:jc w:val="center"/>
        <w:textAlignment w:val="auto"/>
        <w:rPr>
          <w:rFonts w:ascii="宋体" w:hAnsi="宋体" w:cs="宋体"/>
          <w:b/>
          <w:bCs/>
          <w:sz w:val="24"/>
          <w:szCs w:val="32"/>
          <w:highlight w:val="none"/>
        </w:rPr>
      </w:pPr>
    </w:p>
    <w:p w14:paraId="0FD1D437">
      <w:pPr>
        <w:kinsoku/>
        <w:wordWrap/>
        <w:overflowPunct/>
        <w:bidi w:val="0"/>
        <w:spacing w:line="240" w:lineRule="auto"/>
        <w:jc w:val="center"/>
        <w:textAlignment w:val="auto"/>
        <w:rPr>
          <w:rFonts w:ascii="宋体" w:hAnsi="宋体" w:cs="宋体"/>
          <w:b/>
          <w:bCs/>
          <w:sz w:val="24"/>
          <w:szCs w:val="32"/>
          <w:highlight w:val="none"/>
        </w:rPr>
      </w:pPr>
    </w:p>
    <w:p w14:paraId="2D14F178">
      <w:pPr>
        <w:kinsoku/>
        <w:wordWrap/>
        <w:overflowPunct/>
        <w:bidi w:val="0"/>
        <w:spacing w:line="240" w:lineRule="auto"/>
        <w:jc w:val="center"/>
        <w:textAlignment w:val="auto"/>
        <w:rPr>
          <w:rFonts w:ascii="宋体" w:hAnsi="宋体" w:cs="宋体"/>
          <w:b/>
          <w:bCs/>
          <w:sz w:val="24"/>
          <w:szCs w:val="32"/>
          <w:highlight w:val="none"/>
        </w:rPr>
      </w:pPr>
      <w:r>
        <w:rPr>
          <w:rFonts w:hint="eastAsia" w:ascii="宋体" w:hAnsi="宋体" w:cs="宋体"/>
          <w:b/>
          <w:bCs/>
          <w:sz w:val="24"/>
          <w:szCs w:val="32"/>
          <w:highlight w:val="none"/>
        </w:rPr>
        <w:t>（3）承诺书</w:t>
      </w:r>
    </w:p>
    <w:p w14:paraId="6291D720">
      <w:pPr>
        <w:kinsoku/>
        <w:wordWrap/>
        <w:overflowPunct/>
        <w:bidi w:val="0"/>
        <w:spacing w:line="240" w:lineRule="auto"/>
        <w:jc w:val="center"/>
        <w:textAlignment w:val="auto"/>
        <w:rPr>
          <w:rFonts w:hint="eastAsia" w:ascii="宋体" w:hAnsi="宋体" w:eastAsia="宋体" w:cs="宋体"/>
          <w:bCs/>
          <w:szCs w:val="32"/>
          <w:highlight w:val="none"/>
          <w:lang w:eastAsia="zh-CN"/>
        </w:rPr>
      </w:pPr>
      <w:r>
        <w:rPr>
          <w:rFonts w:hint="eastAsia" w:ascii="宋体" w:hAnsi="宋体" w:cs="宋体"/>
          <w:bCs/>
          <w:szCs w:val="32"/>
          <w:highlight w:val="none"/>
        </w:rPr>
        <w:t>格式自拟</w:t>
      </w:r>
      <w:r>
        <w:rPr>
          <w:rFonts w:hint="eastAsia" w:ascii="宋体" w:hAnsi="宋体" w:cs="宋体"/>
          <w:bCs/>
          <w:szCs w:val="32"/>
          <w:highlight w:val="none"/>
          <w:lang w:eastAsia="zh-CN"/>
        </w:rPr>
        <w:t>（</w:t>
      </w:r>
      <w:r>
        <w:rPr>
          <w:rFonts w:hint="eastAsia" w:ascii="宋体" w:hAnsi="宋体" w:cs="宋体"/>
          <w:sz w:val="24"/>
          <w:highlight w:val="none"/>
        </w:rPr>
        <w:t>可以提出比竞争性谈判文件要求更有利于采购人的承诺</w:t>
      </w:r>
      <w:r>
        <w:rPr>
          <w:rFonts w:hint="eastAsia" w:ascii="宋体" w:hAnsi="宋体" w:cs="宋体"/>
          <w:bCs/>
          <w:szCs w:val="32"/>
          <w:highlight w:val="none"/>
          <w:lang w:eastAsia="zh-CN"/>
        </w:rPr>
        <w:t>）</w:t>
      </w:r>
    </w:p>
    <w:p w14:paraId="6580F04B">
      <w:pPr>
        <w:kinsoku/>
        <w:wordWrap/>
        <w:overflowPunct/>
        <w:bidi w:val="0"/>
        <w:spacing w:line="240" w:lineRule="auto"/>
        <w:jc w:val="center"/>
        <w:textAlignment w:val="auto"/>
        <w:rPr>
          <w:rFonts w:ascii="宋体" w:hAnsi="宋体" w:cs="宋体"/>
          <w:b/>
          <w:bCs/>
          <w:sz w:val="24"/>
          <w:szCs w:val="32"/>
          <w:highlight w:val="none"/>
        </w:rPr>
      </w:pPr>
      <w:r>
        <w:rPr>
          <w:rFonts w:hint="eastAsia" w:ascii="宋体" w:hAnsi="宋体" w:cs="宋体"/>
          <w:b/>
          <w:bCs/>
          <w:sz w:val="24"/>
          <w:szCs w:val="32"/>
          <w:highlight w:val="none"/>
        </w:rPr>
        <w:br w:type="page"/>
      </w:r>
      <w:r>
        <w:rPr>
          <w:rFonts w:hint="eastAsia" w:ascii="宋体" w:hAnsi="宋体" w:cs="宋体"/>
          <w:b/>
          <w:bCs/>
          <w:sz w:val="24"/>
          <w:szCs w:val="32"/>
          <w:highlight w:val="none"/>
        </w:rPr>
        <w:t>“信用中国”网站网站查询截图</w:t>
      </w:r>
    </w:p>
    <w:p w14:paraId="49B3986B">
      <w:pPr>
        <w:kinsoku/>
        <w:wordWrap/>
        <w:overflowPunct/>
        <w:bidi w:val="0"/>
        <w:spacing w:line="240" w:lineRule="auto"/>
        <w:jc w:val="center"/>
        <w:textAlignment w:val="auto"/>
        <w:rPr>
          <w:rFonts w:ascii="宋体" w:hAnsi="宋体" w:cs="宋体"/>
          <w:b/>
          <w:bCs/>
          <w:highlight w:val="none"/>
        </w:rPr>
      </w:pPr>
      <w:r>
        <w:rPr>
          <w:rFonts w:hint="eastAsia" w:ascii="宋体" w:hAnsi="宋体" w:cs="宋体"/>
          <w:b/>
          <w:bCs/>
          <w:highlight w:val="none"/>
        </w:rPr>
        <w:t>“重大税收违法失信主体”查询示例</w:t>
      </w:r>
    </w:p>
    <w:p w14:paraId="0364809C">
      <w:pPr>
        <w:kinsoku/>
        <w:wordWrap/>
        <w:overflowPunct/>
        <w:bidi w:val="0"/>
        <w:spacing w:line="240" w:lineRule="auto"/>
        <w:jc w:val="center"/>
        <w:textAlignment w:val="auto"/>
        <w:rPr>
          <w:rFonts w:ascii="宋体" w:hAnsi="宋体" w:cs="宋体"/>
          <w:b/>
          <w:bCs/>
          <w:sz w:val="24"/>
          <w:szCs w:val="32"/>
          <w:highlight w:val="none"/>
        </w:rPr>
      </w:pPr>
      <w:r>
        <w:rPr>
          <w:rFonts w:hint="eastAsia" w:ascii="宋体" w:hAnsi="宋体" w:cs="宋体"/>
          <w:b/>
          <w:bCs/>
          <w:highlight w:val="none"/>
        </w:rPr>
        <w:drawing>
          <wp:inline distT="0" distB="0" distL="114300" distR="114300">
            <wp:extent cx="5760720" cy="6731635"/>
            <wp:effectExtent l="0" t="0" r="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760720" cy="6731635"/>
                    </a:xfrm>
                    <a:prstGeom prst="rect">
                      <a:avLst/>
                    </a:prstGeom>
                    <a:noFill/>
                    <a:ln>
                      <a:noFill/>
                    </a:ln>
                  </pic:spPr>
                </pic:pic>
              </a:graphicData>
            </a:graphic>
          </wp:inline>
        </w:drawing>
      </w:r>
    </w:p>
    <w:p w14:paraId="5E8AB3B4">
      <w:pPr>
        <w:kinsoku/>
        <w:wordWrap/>
        <w:overflowPunct/>
        <w:bidi w:val="0"/>
        <w:spacing w:line="240" w:lineRule="auto"/>
        <w:jc w:val="center"/>
        <w:textAlignment w:val="auto"/>
        <w:rPr>
          <w:rFonts w:ascii="宋体" w:hAnsi="宋体" w:cs="宋体"/>
          <w:highlight w:val="none"/>
        </w:rPr>
      </w:pPr>
      <w:r>
        <w:rPr>
          <w:rFonts w:hint="eastAsia" w:ascii="宋体" w:hAnsi="宋体" w:cs="宋体"/>
          <w:b/>
          <w:bCs/>
          <w:highlight w:val="none"/>
        </w:rPr>
        <w:br w:type="page"/>
      </w:r>
    </w:p>
    <w:p w14:paraId="2728FBAE">
      <w:pPr>
        <w:kinsoku/>
        <w:wordWrap/>
        <w:overflowPunct/>
        <w:bidi w:val="0"/>
        <w:spacing w:line="240" w:lineRule="auto"/>
        <w:jc w:val="left"/>
        <w:textAlignment w:val="auto"/>
        <w:rPr>
          <w:rFonts w:ascii="宋体" w:hAnsi="宋体" w:cs="宋体"/>
          <w:b/>
          <w:bCs/>
          <w:sz w:val="24"/>
          <w:szCs w:val="36"/>
          <w:highlight w:val="none"/>
        </w:rPr>
      </w:pPr>
      <w:r>
        <w:rPr>
          <w:rFonts w:hint="eastAsia" w:ascii="宋体" w:hAnsi="宋体" w:cs="宋体"/>
          <w:b/>
          <w:sz w:val="28"/>
          <w:szCs w:val="28"/>
          <w:highlight w:val="none"/>
        </w:rPr>
        <w:t xml:space="preserve"> </w:t>
      </w:r>
      <w:r>
        <w:rPr>
          <w:rFonts w:hint="eastAsia" w:ascii="宋体" w:hAnsi="宋体" w:cs="宋体"/>
          <w:b/>
          <w:sz w:val="28"/>
          <w:szCs w:val="28"/>
          <w:highlight w:val="none"/>
        </w:rPr>
        <w:br w:type="page"/>
      </w:r>
      <w:r>
        <w:rPr>
          <w:rFonts w:hint="eastAsia" w:ascii="宋体" w:hAnsi="宋体" w:cs="宋体"/>
          <w:b/>
          <w:bCs/>
          <w:sz w:val="24"/>
          <w:szCs w:val="36"/>
          <w:highlight w:val="none"/>
        </w:rPr>
        <w:t>格式1-2：</w:t>
      </w:r>
    </w:p>
    <w:p w14:paraId="628D28A9">
      <w:pPr>
        <w:kinsoku/>
        <w:wordWrap/>
        <w:overflowPunct/>
        <w:bidi w:val="0"/>
        <w:spacing w:line="240" w:lineRule="auto"/>
        <w:jc w:val="center"/>
        <w:textAlignment w:val="auto"/>
        <w:rPr>
          <w:rFonts w:ascii="宋体" w:hAnsi="宋体" w:cs="宋体"/>
          <w:b/>
          <w:bCs/>
          <w:sz w:val="32"/>
          <w:szCs w:val="32"/>
          <w:highlight w:val="none"/>
        </w:rPr>
      </w:pPr>
      <w:r>
        <w:rPr>
          <w:rFonts w:hint="eastAsia" w:ascii="宋体" w:hAnsi="宋体" w:cs="宋体"/>
          <w:b/>
          <w:bCs/>
          <w:sz w:val="32"/>
          <w:szCs w:val="32"/>
          <w:highlight w:val="none"/>
        </w:rPr>
        <w:t>法定代表人身份证明书</w:t>
      </w:r>
    </w:p>
    <w:p w14:paraId="3285748E">
      <w:pPr>
        <w:kinsoku/>
        <w:wordWrap/>
        <w:overflowPunct/>
        <w:bidi w:val="0"/>
        <w:spacing w:line="240" w:lineRule="auto"/>
        <w:jc w:val="center"/>
        <w:textAlignment w:val="auto"/>
        <w:rPr>
          <w:rFonts w:ascii="宋体" w:hAnsi="宋体" w:cs="宋体"/>
          <w:b/>
          <w:sz w:val="30"/>
          <w:szCs w:val="30"/>
          <w:highlight w:val="none"/>
        </w:rPr>
      </w:pPr>
    </w:p>
    <w:p w14:paraId="048254B0">
      <w:pPr>
        <w:kinsoku/>
        <w:wordWrap/>
        <w:overflowPunct/>
        <w:bidi w:val="0"/>
        <w:spacing w:line="240" w:lineRule="auto"/>
        <w:textAlignment w:val="auto"/>
        <w:rPr>
          <w:rFonts w:ascii="宋体" w:hAnsi="宋体" w:cs="宋体"/>
          <w:sz w:val="24"/>
          <w:highlight w:val="none"/>
        </w:rPr>
      </w:pPr>
      <w:r>
        <w:rPr>
          <w:rFonts w:hint="eastAsia" w:ascii="宋体" w:hAnsi="宋体" w:cs="宋体"/>
          <w:sz w:val="24"/>
          <w:highlight w:val="none"/>
        </w:rPr>
        <w:t>供应商名称：</w:t>
      </w:r>
      <w:r>
        <w:rPr>
          <w:rFonts w:hint="eastAsia" w:ascii="宋体" w:hAnsi="宋体" w:cs="宋体"/>
          <w:sz w:val="24"/>
          <w:highlight w:val="none"/>
          <w:u w:val="single"/>
        </w:rPr>
        <w:t xml:space="preserve">                        </w:t>
      </w:r>
    </w:p>
    <w:p w14:paraId="05A14CF9">
      <w:pPr>
        <w:kinsoku/>
        <w:wordWrap/>
        <w:overflowPunct/>
        <w:bidi w:val="0"/>
        <w:spacing w:line="240" w:lineRule="auto"/>
        <w:textAlignment w:val="auto"/>
        <w:rPr>
          <w:rFonts w:ascii="宋体" w:hAnsi="宋体" w:cs="宋体"/>
          <w:sz w:val="24"/>
          <w:highlight w:val="none"/>
        </w:rPr>
      </w:pPr>
      <w:r>
        <w:rPr>
          <w:rFonts w:hint="eastAsia" w:ascii="宋体" w:hAnsi="宋体" w:cs="宋体"/>
          <w:sz w:val="24"/>
          <w:highlight w:val="none"/>
        </w:rPr>
        <w:t>单位性质：</w:t>
      </w:r>
      <w:r>
        <w:rPr>
          <w:rFonts w:hint="eastAsia" w:ascii="宋体" w:hAnsi="宋体" w:cs="宋体"/>
          <w:sz w:val="24"/>
          <w:highlight w:val="none"/>
          <w:u w:val="single"/>
        </w:rPr>
        <w:t xml:space="preserve">                          </w:t>
      </w:r>
    </w:p>
    <w:p w14:paraId="14F1E88E">
      <w:pPr>
        <w:kinsoku/>
        <w:wordWrap/>
        <w:overflowPunct/>
        <w:bidi w:val="0"/>
        <w:spacing w:line="240" w:lineRule="auto"/>
        <w:textAlignment w:val="auto"/>
        <w:rPr>
          <w:rFonts w:ascii="宋体" w:hAnsi="宋体" w:cs="宋体"/>
          <w:sz w:val="24"/>
          <w:highlight w:val="none"/>
        </w:rPr>
      </w:pPr>
      <w:r>
        <w:rPr>
          <w:rFonts w:hint="eastAsia" w:ascii="宋体" w:hAnsi="宋体" w:cs="宋体"/>
          <w:sz w:val="24"/>
          <w:highlight w:val="none"/>
        </w:rPr>
        <w:t>成立时间：</w:t>
      </w: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p>
    <w:p w14:paraId="4E1701C0">
      <w:pPr>
        <w:kinsoku/>
        <w:wordWrap/>
        <w:overflowPunct/>
        <w:bidi w:val="0"/>
        <w:spacing w:line="240" w:lineRule="auto"/>
        <w:textAlignment w:val="auto"/>
        <w:rPr>
          <w:rFonts w:ascii="宋体" w:hAnsi="宋体" w:cs="宋体"/>
          <w:sz w:val="24"/>
          <w:highlight w:val="none"/>
        </w:rPr>
      </w:pPr>
      <w:r>
        <w:rPr>
          <w:rFonts w:hint="eastAsia" w:ascii="宋体" w:hAnsi="宋体" w:cs="宋体"/>
          <w:sz w:val="24"/>
          <w:highlight w:val="none"/>
        </w:rPr>
        <w:t>经营期限：</w:t>
      </w:r>
      <w:r>
        <w:rPr>
          <w:rFonts w:hint="eastAsia" w:ascii="宋体" w:hAnsi="宋体" w:cs="宋体"/>
          <w:sz w:val="24"/>
          <w:highlight w:val="none"/>
          <w:u w:val="single"/>
        </w:rPr>
        <w:t xml:space="preserve">                          </w:t>
      </w:r>
    </w:p>
    <w:p w14:paraId="7E83B5DC">
      <w:pPr>
        <w:kinsoku/>
        <w:wordWrap/>
        <w:overflowPunct/>
        <w:bidi w:val="0"/>
        <w:spacing w:line="240" w:lineRule="auto"/>
        <w:textAlignment w:val="auto"/>
        <w:rPr>
          <w:rFonts w:ascii="宋体" w:hAnsi="宋体" w:cs="宋体"/>
          <w:sz w:val="24"/>
          <w:highlight w:val="none"/>
        </w:rPr>
      </w:pPr>
      <w:r>
        <w:rPr>
          <w:rFonts w:hint="eastAsia" w:ascii="宋体" w:hAnsi="宋体" w:cs="宋体"/>
          <w:sz w:val="24"/>
          <w:highlight w:val="none"/>
        </w:rPr>
        <w:t>姓名：</w:t>
      </w:r>
      <w:r>
        <w:rPr>
          <w:rFonts w:hint="eastAsia" w:ascii="宋体" w:hAnsi="宋体" w:cs="宋体"/>
          <w:sz w:val="24"/>
          <w:highlight w:val="none"/>
          <w:u w:val="single"/>
        </w:rPr>
        <w:t xml:space="preserve">            </w:t>
      </w:r>
      <w:r>
        <w:rPr>
          <w:rFonts w:hint="eastAsia" w:ascii="宋体" w:hAnsi="宋体" w:cs="宋体"/>
          <w:sz w:val="24"/>
          <w:highlight w:val="none"/>
        </w:rPr>
        <w:t>性别：</w:t>
      </w:r>
      <w:r>
        <w:rPr>
          <w:rFonts w:hint="eastAsia" w:ascii="宋体" w:hAnsi="宋体" w:cs="宋体"/>
          <w:sz w:val="24"/>
          <w:highlight w:val="none"/>
          <w:u w:val="single"/>
        </w:rPr>
        <w:t xml:space="preserve">            </w:t>
      </w:r>
      <w:r>
        <w:rPr>
          <w:rFonts w:hint="eastAsia" w:ascii="宋体" w:hAnsi="宋体" w:cs="宋体"/>
          <w:sz w:val="24"/>
          <w:highlight w:val="none"/>
        </w:rPr>
        <w:t>年龄：</w:t>
      </w:r>
      <w:r>
        <w:rPr>
          <w:rFonts w:hint="eastAsia" w:ascii="宋体" w:hAnsi="宋体" w:cs="宋体"/>
          <w:sz w:val="24"/>
          <w:highlight w:val="none"/>
          <w:u w:val="single"/>
        </w:rPr>
        <w:t xml:space="preserve">            </w:t>
      </w:r>
      <w:r>
        <w:rPr>
          <w:rFonts w:hint="eastAsia" w:ascii="宋体" w:hAnsi="宋体" w:cs="宋体"/>
          <w:sz w:val="24"/>
          <w:highlight w:val="none"/>
        </w:rPr>
        <w:t>职务：</w:t>
      </w:r>
      <w:r>
        <w:rPr>
          <w:rFonts w:hint="eastAsia" w:ascii="宋体" w:hAnsi="宋体" w:cs="宋体"/>
          <w:sz w:val="24"/>
          <w:highlight w:val="none"/>
          <w:u w:val="single"/>
        </w:rPr>
        <w:t xml:space="preserve">            </w:t>
      </w:r>
    </w:p>
    <w:p w14:paraId="6BF72DA0">
      <w:pPr>
        <w:kinsoku/>
        <w:wordWrap/>
        <w:overflowPunct/>
        <w:bidi w:val="0"/>
        <w:spacing w:line="240" w:lineRule="auto"/>
        <w:textAlignment w:val="auto"/>
        <w:rPr>
          <w:rFonts w:ascii="宋体" w:hAnsi="宋体" w:cs="宋体"/>
          <w:sz w:val="24"/>
          <w:highlight w:val="none"/>
        </w:rPr>
      </w:pPr>
      <w:r>
        <w:rPr>
          <w:rFonts w:hint="eastAsia" w:ascii="宋体" w:hAnsi="宋体" w:cs="宋体"/>
          <w:sz w:val="24"/>
          <w:highlight w:val="none"/>
        </w:rPr>
        <w:t>系</w:t>
      </w:r>
      <w:r>
        <w:rPr>
          <w:rFonts w:hint="eastAsia" w:ascii="宋体" w:hAnsi="宋体" w:cs="宋体"/>
          <w:sz w:val="24"/>
          <w:highlight w:val="none"/>
          <w:u w:val="single"/>
        </w:rPr>
        <w:t xml:space="preserve">                        </w:t>
      </w:r>
      <w:r>
        <w:rPr>
          <w:rFonts w:hint="eastAsia" w:ascii="宋体" w:hAnsi="宋体" w:cs="宋体"/>
          <w:sz w:val="24"/>
          <w:highlight w:val="none"/>
        </w:rPr>
        <w:t>（供应商名称）的法定代表人。</w:t>
      </w:r>
    </w:p>
    <w:p w14:paraId="7FEFCF26">
      <w:pPr>
        <w:kinsoku/>
        <w:wordWrap/>
        <w:overflowPunct/>
        <w:bidi w:val="0"/>
        <w:spacing w:line="240" w:lineRule="auto"/>
        <w:ind w:firstLine="480" w:firstLineChars="200"/>
        <w:textAlignment w:val="auto"/>
        <w:rPr>
          <w:rFonts w:ascii="宋体" w:hAnsi="宋体" w:cs="宋体"/>
          <w:sz w:val="24"/>
          <w:highlight w:val="none"/>
        </w:rPr>
      </w:pPr>
    </w:p>
    <w:p w14:paraId="6F3183DC">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特此证明。</w:t>
      </w:r>
    </w:p>
    <w:p w14:paraId="19A035D9">
      <w:pPr>
        <w:kinsoku/>
        <w:wordWrap/>
        <w:overflowPunct/>
        <w:bidi w:val="0"/>
        <w:spacing w:line="240" w:lineRule="auto"/>
        <w:textAlignment w:val="auto"/>
        <w:rPr>
          <w:rFonts w:ascii="宋体" w:hAnsi="宋体" w:cs="宋体"/>
          <w:b/>
          <w:bCs/>
          <w:sz w:val="24"/>
          <w:highlight w:val="none"/>
        </w:rPr>
      </w:pPr>
    </w:p>
    <w:p w14:paraId="05B83CE5">
      <w:pPr>
        <w:kinsoku/>
        <w:wordWrap/>
        <w:overflowPunct/>
        <w:bidi w:val="0"/>
        <w:spacing w:line="240" w:lineRule="auto"/>
        <w:textAlignment w:val="auto"/>
        <w:rPr>
          <w:rFonts w:ascii="宋体" w:hAnsi="宋体" w:cs="宋体"/>
          <w:sz w:val="24"/>
          <w:highlight w:val="none"/>
        </w:rPr>
      </w:pPr>
      <w:r>
        <w:rPr>
          <w:rFonts w:hint="eastAsia" w:ascii="宋体" w:hAnsi="宋体" w:cs="宋体"/>
          <w:b/>
          <w:bCs/>
          <w:sz w:val="24"/>
          <w:highlight w:val="none"/>
        </w:rPr>
        <w:t>注:后附法定代表人身份证复印件。</w:t>
      </w:r>
    </w:p>
    <w:p w14:paraId="33DDF6B4">
      <w:pPr>
        <w:kinsoku/>
        <w:wordWrap/>
        <w:overflowPunct/>
        <w:bidi w:val="0"/>
        <w:spacing w:line="240" w:lineRule="auto"/>
        <w:textAlignment w:val="auto"/>
        <w:rPr>
          <w:rFonts w:ascii="宋体" w:hAnsi="宋体" w:cs="宋体"/>
          <w:sz w:val="24"/>
          <w:highlight w:val="none"/>
        </w:rPr>
      </w:pPr>
    </w:p>
    <w:p w14:paraId="382C1A81">
      <w:pPr>
        <w:kinsoku/>
        <w:wordWrap/>
        <w:overflowPunct/>
        <w:bidi w:val="0"/>
        <w:spacing w:line="240" w:lineRule="auto"/>
        <w:ind w:left="3780" w:leftChars="1800"/>
        <w:textAlignment w:val="auto"/>
        <w:rPr>
          <w:rFonts w:ascii="宋体" w:hAnsi="宋体" w:cs="宋体"/>
          <w:sz w:val="24"/>
          <w:highlight w:val="none"/>
        </w:rPr>
      </w:pPr>
      <w:r>
        <w:rPr>
          <w:rFonts w:hint="eastAsia" w:ascii="宋体" w:hAnsi="宋体" w:cs="宋体"/>
          <w:sz w:val="24"/>
          <w:highlight w:val="none"/>
        </w:rPr>
        <w:t>供应商：</w:t>
      </w:r>
      <w:r>
        <w:rPr>
          <w:rFonts w:hint="eastAsia" w:ascii="宋体" w:hAnsi="宋体" w:cs="宋体"/>
          <w:sz w:val="24"/>
          <w:highlight w:val="none"/>
          <w:u w:val="single"/>
        </w:rPr>
        <w:t xml:space="preserve">                    </w:t>
      </w:r>
      <w:r>
        <w:rPr>
          <w:rFonts w:hint="eastAsia" w:ascii="宋体" w:hAnsi="宋体" w:cs="宋体"/>
          <w:sz w:val="24"/>
          <w:highlight w:val="none"/>
        </w:rPr>
        <w:t>（盖单位章）</w:t>
      </w:r>
    </w:p>
    <w:p w14:paraId="3E1DEEB8">
      <w:pPr>
        <w:kinsoku/>
        <w:wordWrap/>
        <w:overflowPunct/>
        <w:bidi w:val="0"/>
        <w:spacing w:line="240" w:lineRule="auto"/>
        <w:ind w:left="3780" w:leftChars="1800"/>
        <w:textAlignment w:val="auto"/>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p>
    <w:p w14:paraId="0FE0CA3F">
      <w:pPr>
        <w:kinsoku/>
        <w:wordWrap/>
        <w:overflowPunct/>
        <w:bidi w:val="0"/>
        <w:spacing w:line="240" w:lineRule="auto"/>
        <w:textAlignment w:val="auto"/>
        <w:rPr>
          <w:rFonts w:ascii="宋体" w:hAnsi="宋体" w:cs="宋体"/>
          <w:sz w:val="24"/>
          <w:highlight w:val="none"/>
        </w:rPr>
      </w:pPr>
    </w:p>
    <w:p w14:paraId="1789CE87">
      <w:pPr>
        <w:kinsoku/>
        <w:wordWrap/>
        <w:overflowPunct/>
        <w:bidi w:val="0"/>
        <w:spacing w:line="240" w:lineRule="auto"/>
        <w:jc w:val="left"/>
        <w:textAlignment w:val="auto"/>
        <w:rPr>
          <w:rFonts w:ascii="宋体" w:hAnsi="宋体" w:cs="宋体"/>
          <w:b/>
          <w:bCs/>
          <w:sz w:val="24"/>
          <w:szCs w:val="36"/>
          <w:highlight w:val="none"/>
        </w:rPr>
      </w:pPr>
      <w:r>
        <w:rPr>
          <w:rFonts w:hint="eastAsia" w:ascii="宋体" w:hAnsi="宋体" w:cs="宋体"/>
          <w:b/>
          <w:szCs w:val="21"/>
          <w:highlight w:val="none"/>
        </w:rPr>
        <w:br w:type="page"/>
      </w:r>
      <w:r>
        <w:rPr>
          <w:rFonts w:hint="eastAsia" w:ascii="宋体" w:hAnsi="宋体" w:cs="宋体"/>
          <w:b/>
          <w:bCs/>
          <w:sz w:val="24"/>
          <w:szCs w:val="36"/>
          <w:highlight w:val="none"/>
        </w:rPr>
        <w:t>格式1-3：</w:t>
      </w:r>
    </w:p>
    <w:p w14:paraId="10730C24">
      <w:pPr>
        <w:kinsoku/>
        <w:wordWrap/>
        <w:overflowPunct/>
        <w:bidi w:val="0"/>
        <w:spacing w:line="240" w:lineRule="auto"/>
        <w:jc w:val="center"/>
        <w:textAlignment w:val="auto"/>
        <w:rPr>
          <w:rFonts w:ascii="宋体" w:hAnsi="宋体" w:cs="宋体"/>
          <w:b/>
          <w:bCs/>
          <w:sz w:val="32"/>
          <w:szCs w:val="32"/>
          <w:highlight w:val="none"/>
        </w:rPr>
      </w:pPr>
      <w:r>
        <w:rPr>
          <w:rFonts w:hint="eastAsia" w:ascii="宋体" w:hAnsi="宋体" w:cs="宋体"/>
          <w:b/>
          <w:bCs/>
          <w:sz w:val="32"/>
          <w:szCs w:val="32"/>
          <w:highlight w:val="none"/>
        </w:rPr>
        <w:t>法定代表人授权委托书</w:t>
      </w:r>
    </w:p>
    <w:p w14:paraId="180E9E22">
      <w:pPr>
        <w:kinsoku/>
        <w:wordWrap/>
        <w:overflowPunct/>
        <w:bidi w:val="0"/>
        <w:spacing w:line="240" w:lineRule="auto"/>
        <w:textAlignment w:val="auto"/>
        <w:rPr>
          <w:rFonts w:ascii="宋体" w:hAnsi="宋体" w:cs="宋体"/>
          <w:szCs w:val="21"/>
          <w:highlight w:val="none"/>
        </w:rPr>
      </w:pPr>
    </w:p>
    <w:p w14:paraId="1CEA084A">
      <w:pPr>
        <w:kinsoku/>
        <w:wordWrap/>
        <w:overflowPunct/>
        <w:bidi w:val="0"/>
        <w:spacing w:line="240" w:lineRule="auto"/>
        <w:ind w:firstLine="420" w:firstLineChars="200"/>
        <w:textAlignment w:val="auto"/>
        <w:rPr>
          <w:rFonts w:ascii="宋体" w:hAnsi="宋体" w:cs="宋体"/>
          <w:szCs w:val="21"/>
          <w:highlight w:val="none"/>
        </w:rPr>
      </w:pPr>
    </w:p>
    <w:p w14:paraId="48A25B9E">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本授权书声明：</w:t>
      </w:r>
      <w:r>
        <w:rPr>
          <w:rFonts w:hint="eastAsia" w:ascii="宋体" w:hAnsi="宋体" w:cs="宋体"/>
          <w:sz w:val="24"/>
          <w:highlight w:val="none"/>
          <w:u w:val="single"/>
        </w:rPr>
        <w:t xml:space="preserve">       （供应商全称）     </w:t>
      </w:r>
      <w:r>
        <w:rPr>
          <w:rFonts w:hint="eastAsia" w:ascii="宋体" w:hAnsi="宋体" w:cs="宋体"/>
          <w:sz w:val="24"/>
          <w:highlight w:val="none"/>
        </w:rPr>
        <w:t>的法定代表人代表本公司授权</w:t>
      </w:r>
      <w:r>
        <w:rPr>
          <w:rFonts w:hint="eastAsia" w:ascii="宋体" w:hAnsi="宋体" w:cs="宋体"/>
          <w:sz w:val="24"/>
          <w:highlight w:val="none"/>
          <w:u w:val="single"/>
        </w:rPr>
        <w:t xml:space="preserve">   （委托代理人姓名）   </w:t>
      </w:r>
      <w:r>
        <w:rPr>
          <w:rFonts w:hint="eastAsia" w:ascii="宋体" w:hAnsi="宋体" w:cs="宋体"/>
          <w:sz w:val="24"/>
          <w:highlight w:val="none"/>
        </w:rPr>
        <w:t>为本公司合法代理人，以本单位名义参加贵方组织的</w:t>
      </w:r>
      <w:r>
        <w:rPr>
          <w:rFonts w:hint="eastAsia" w:ascii="宋体" w:hAnsi="宋体" w:cs="宋体"/>
          <w:sz w:val="24"/>
          <w:highlight w:val="none"/>
          <w:u w:val="single"/>
        </w:rPr>
        <w:t xml:space="preserve">    （项目名称）        </w:t>
      </w:r>
      <w:r>
        <w:rPr>
          <w:rFonts w:hint="eastAsia" w:ascii="宋体" w:hAnsi="宋体" w:cs="宋体"/>
          <w:sz w:val="24"/>
          <w:highlight w:val="none"/>
        </w:rPr>
        <w:t>项目的竞争性谈判。代理人在本项目谈判过程中所签署的一切文件和处理与之有关的一切事务，我方均予承认。</w:t>
      </w:r>
    </w:p>
    <w:p w14:paraId="0E704D1B">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代理人无转委托权。</w:t>
      </w:r>
    </w:p>
    <w:p w14:paraId="10B60C3B">
      <w:pPr>
        <w:kinsoku/>
        <w:wordWrap/>
        <w:overflowPunct/>
        <w:bidi w:val="0"/>
        <w:spacing w:line="240" w:lineRule="auto"/>
        <w:ind w:firstLine="480" w:firstLineChars="200"/>
        <w:textAlignment w:val="auto"/>
        <w:rPr>
          <w:rFonts w:ascii="宋体" w:hAnsi="宋体" w:cs="宋体"/>
          <w:sz w:val="24"/>
          <w:highlight w:val="none"/>
        </w:rPr>
      </w:pPr>
    </w:p>
    <w:p w14:paraId="61C099D1">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供应商：</w:t>
      </w:r>
      <w:r>
        <w:rPr>
          <w:rFonts w:hint="eastAsia" w:ascii="宋体" w:hAnsi="宋体" w:cs="宋体"/>
          <w:sz w:val="24"/>
          <w:highlight w:val="none"/>
          <w:u w:val="single"/>
        </w:rPr>
        <w:t xml:space="preserve">        （全称）      </w:t>
      </w:r>
      <w:r>
        <w:rPr>
          <w:rFonts w:hint="eastAsia" w:ascii="宋体" w:hAnsi="宋体" w:cs="宋体"/>
          <w:sz w:val="24"/>
          <w:highlight w:val="none"/>
        </w:rPr>
        <w:t>（盖单位章）</w:t>
      </w:r>
    </w:p>
    <w:p w14:paraId="57337E26">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法定代表人：</w:t>
      </w:r>
      <w:r>
        <w:rPr>
          <w:rFonts w:hint="eastAsia" w:ascii="宋体" w:hAnsi="宋体" w:cs="宋体"/>
          <w:sz w:val="24"/>
          <w:highlight w:val="none"/>
          <w:u w:val="single"/>
        </w:rPr>
        <w:t xml:space="preserve">                      </w:t>
      </w:r>
      <w:r>
        <w:rPr>
          <w:rFonts w:hint="eastAsia" w:ascii="宋体" w:hAnsi="宋体" w:cs="宋体"/>
          <w:sz w:val="24"/>
          <w:highlight w:val="none"/>
        </w:rPr>
        <w:t>（签字或盖章）</w:t>
      </w:r>
    </w:p>
    <w:p w14:paraId="0F490E70">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法定代表人身份证号码：</w:t>
      </w:r>
      <w:r>
        <w:rPr>
          <w:rFonts w:hint="eastAsia" w:ascii="宋体" w:hAnsi="宋体" w:cs="宋体"/>
          <w:sz w:val="24"/>
          <w:highlight w:val="none"/>
          <w:u w:val="single"/>
        </w:rPr>
        <w:t xml:space="preserve">                             </w:t>
      </w:r>
    </w:p>
    <w:p w14:paraId="2A604394">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委托代理人：</w:t>
      </w:r>
      <w:r>
        <w:rPr>
          <w:rFonts w:hint="eastAsia" w:ascii="宋体" w:hAnsi="宋体" w:cs="宋体"/>
          <w:sz w:val="24"/>
          <w:highlight w:val="none"/>
          <w:u w:val="single"/>
        </w:rPr>
        <w:t xml:space="preserve">                      </w:t>
      </w:r>
      <w:r>
        <w:rPr>
          <w:rFonts w:hint="eastAsia" w:ascii="宋体" w:hAnsi="宋体" w:cs="宋体"/>
          <w:sz w:val="24"/>
          <w:highlight w:val="none"/>
        </w:rPr>
        <w:t>（签字）</w:t>
      </w:r>
    </w:p>
    <w:p w14:paraId="06BEC77E">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职      务：</w:t>
      </w:r>
      <w:r>
        <w:rPr>
          <w:rFonts w:hint="eastAsia" w:ascii="宋体" w:hAnsi="宋体" w:cs="宋体"/>
          <w:sz w:val="24"/>
          <w:highlight w:val="none"/>
          <w:u w:val="single"/>
        </w:rPr>
        <w:t xml:space="preserve">                             </w:t>
      </w:r>
    </w:p>
    <w:p w14:paraId="5FA6C099">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代理人身份证号码：</w:t>
      </w:r>
      <w:r>
        <w:rPr>
          <w:rFonts w:hint="eastAsia" w:ascii="宋体" w:hAnsi="宋体" w:cs="宋体"/>
          <w:sz w:val="24"/>
          <w:highlight w:val="none"/>
          <w:u w:val="single"/>
        </w:rPr>
        <w:t xml:space="preserve">                             </w:t>
      </w:r>
    </w:p>
    <w:p w14:paraId="08B4F515">
      <w:pPr>
        <w:kinsoku/>
        <w:wordWrap/>
        <w:overflowPunct/>
        <w:bidi w:val="0"/>
        <w:spacing w:line="240" w:lineRule="auto"/>
        <w:ind w:firstLine="480" w:firstLineChars="200"/>
        <w:textAlignment w:val="auto"/>
        <w:rPr>
          <w:rFonts w:ascii="宋体" w:hAnsi="宋体" w:cs="宋体"/>
          <w:sz w:val="24"/>
          <w:highlight w:val="none"/>
          <w:u w:val="single"/>
        </w:rPr>
      </w:pPr>
    </w:p>
    <w:p w14:paraId="7587757E">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p>
    <w:p w14:paraId="07590AB5">
      <w:pPr>
        <w:kinsoku/>
        <w:wordWrap/>
        <w:overflowPunct/>
        <w:bidi w:val="0"/>
        <w:spacing w:line="240" w:lineRule="auto"/>
        <w:ind w:firstLine="480" w:firstLineChars="200"/>
        <w:textAlignment w:val="auto"/>
        <w:rPr>
          <w:rFonts w:ascii="宋体" w:hAnsi="宋体" w:cs="宋体"/>
          <w:sz w:val="24"/>
          <w:highlight w:val="none"/>
        </w:rPr>
      </w:pPr>
    </w:p>
    <w:p w14:paraId="12D3B979">
      <w:pPr>
        <w:kinsoku/>
        <w:wordWrap/>
        <w:overflowPunct/>
        <w:bidi w:val="0"/>
        <w:spacing w:line="240" w:lineRule="auto"/>
        <w:ind w:firstLine="480" w:firstLineChars="200"/>
        <w:textAlignment w:val="auto"/>
        <w:rPr>
          <w:rFonts w:ascii="宋体" w:hAnsi="宋体" w:cs="宋体"/>
          <w:sz w:val="24"/>
          <w:highlight w:val="none"/>
          <w:u w:val="single"/>
        </w:rPr>
      </w:pPr>
      <w:r>
        <w:rPr>
          <w:rFonts w:hint="eastAsia" w:ascii="宋体" w:hAnsi="宋体" w:cs="宋体"/>
          <w:sz w:val="24"/>
          <w:highlight w:val="none"/>
        </w:rPr>
        <w:t>附：委托代理人详细地址：</w:t>
      </w:r>
      <w:r>
        <w:rPr>
          <w:rFonts w:hint="eastAsia" w:ascii="宋体" w:hAnsi="宋体" w:cs="宋体"/>
          <w:sz w:val="24"/>
          <w:highlight w:val="none"/>
          <w:u w:val="single"/>
        </w:rPr>
        <w:t xml:space="preserve">                             </w:t>
      </w:r>
    </w:p>
    <w:p w14:paraId="7EFC38FA">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 xml:space="preserve">    电话：</w:t>
      </w:r>
      <w:r>
        <w:rPr>
          <w:rFonts w:hint="eastAsia" w:ascii="宋体" w:hAnsi="宋体" w:cs="宋体"/>
          <w:sz w:val="24"/>
          <w:highlight w:val="none"/>
          <w:u w:val="single"/>
        </w:rPr>
        <w:t xml:space="preserve">                             </w:t>
      </w:r>
    </w:p>
    <w:p w14:paraId="68C635FE">
      <w:pPr>
        <w:kinsoku/>
        <w:wordWrap/>
        <w:overflowPunct/>
        <w:bidi w:val="0"/>
        <w:spacing w:line="240" w:lineRule="auto"/>
        <w:textAlignment w:val="auto"/>
        <w:rPr>
          <w:rFonts w:ascii="宋体" w:hAnsi="宋体" w:cs="宋体"/>
          <w:sz w:val="24"/>
          <w:highlight w:val="none"/>
        </w:rPr>
      </w:pPr>
      <w:r>
        <w:rPr>
          <w:rFonts w:hint="eastAsia" w:ascii="宋体" w:hAnsi="宋体" w:cs="宋体"/>
          <w:b/>
          <w:bCs/>
          <w:sz w:val="24"/>
          <w:highlight w:val="none"/>
        </w:rPr>
        <w:t>注:后附授权委托身份证复印件。</w:t>
      </w:r>
    </w:p>
    <w:p w14:paraId="02117FAB">
      <w:pPr>
        <w:kinsoku/>
        <w:wordWrap/>
        <w:overflowPunct/>
        <w:bidi w:val="0"/>
        <w:spacing w:line="240" w:lineRule="auto"/>
        <w:jc w:val="left"/>
        <w:textAlignment w:val="auto"/>
        <w:rPr>
          <w:rFonts w:ascii="宋体" w:hAnsi="宋体" w:cs="宋体"/>
          <w:b/>
          <w:bCs/>
          <w:sz w:val="24"/>
          <w:szCs w:val="36"/>
          <w:highlight w:val="none"/>
        </w:rPr>
      </w:pPr>
      <w:r>
        <w:rPr>
          <w:rFonts w:hint="eastAsia" w:ascii="宋体" w:hAnsi="宋体" w:cs="宋体"/>
          <w:b/>
          <w:sz w:val="24"/>
          <w:highlight w:val="none"/>
        </w:rPr>
        <w:br w:type="page"/>
      </w:r>
      <w:bookmarkStart w:id="107" w:name="_Toc347849249"/>
      <w:bookmarkStart w:id="108" w:name="_Toc419133333"/>
      <w:bookmarkStart w:id="109" w:name="_Toc419133457"/>
      <w:bookmarkStart w:id="110" w:name="_Toc347494222"/>
      <w:r>
        <w:rPr>
          <w:rFonts w:hint="eastAsia" w:ascii="宋体" w:hAnsi="宋体" w:cs="宋体"/>
          <w:b/>
          <w:bCs/>
          <w:sz w:val="24"/>
          <w:szCs w:val="36"/>
          <w:highlight w:val="none"/>
        </w:rPr>
        <w:t>格式1-4：</w:t>
      </w:r>
      <w:bookmarkEnd w:id="107"/>
      <w:bookmarkEnd w:id="108"/>
      <w:bookmarkEnd w:id="109"/>
    </w:p>
    <w:bookmarkEnd w:id="110"/>
    <w:p w14:paraId="7ABF969E">
      <w:pPr>
        <w:kinsoku/>
        <w:wordWrap/>
        <w:overflowPunct/>
        <w:bidi w:val="0"/>
        <w:spacing w:line="240" w:lineRule="auto"/>
        <w:jc w:val="center"/>
        <w:textAlignment w:val="auto"/>
        <w:rPr>
          <w:rFonts w:ascii="宋体" w:hAnsi="宋体" w:cs="宋体"/>
          <w:b/>
          <w:bCs/>
          <w:sz w:val="32"/>
          <w:szCs w:val="32"/>
          <w:highlight w:val="none"/>
        </w:rPr>
      </w:pPr>
      <w:r>
        <w:rPr>
          <w:rFonts w:hint="eastAsia" w:ascii="宋体" w:hAnsi="宋体" w:cs="宋体"/>
          <w:b/>
          <w:bCs/>
          <w:sz w:val="32"/>
          <w:szCs w:val="32"/>
          <w:highlight w:val="none"/>
        </w:rPr>
        <w:t>供应商资格要求中要求的其他文件</w:t>
      </w:r>
    </w:p>
    <w:p w14:paraId="19B590C3">
      <w:pPr>
        <w:kinsoku/>
        <w:wordWrap/>
        <w:overflowPunct/>
        <w:bidi w:val="0"/>
        <w:spacing w:line="240" w:lineRule="auto"/>
        <w:ind w:firstLine="480" w:firstLineChars="200"/>
        <w:textAlignment w:val="auto"/>
        <w:rPr>
          <w:rFonts w:ascii="宋体" w:hAnsi="宋体" w:cs="宋体"/>
          <w:sz w:val="24"/>
          <w:szCs w:val="32"/>
          <w:highlight w:val="none"/>
        </w:rPr>
      </w:pPr>
      <w:r>
        <w:rPr>
          <w:rFonts w:hint="eastAsia" w:ascii="宋体" w:hAnsi="宋体" w:cs="宋体"/>
          <w:sz w:val="24"/>
          <w:szCs w:val="32"/>
          <w:highlight w:val="none"/>
        </w:rPr>
        <w:t>有格式的请按给定格式填写，无格式要求的请自拟格式。</w:t>
      </w:r>
    </w:p>
    <w:p w14:paraId="070B6950">
      <w:pPr>
        <w:kinsoku/>
        <w:wordWrap/>
        <w:overflowPunct/>
        <w:bidi w:val="0"/>
        <w:spacing w:line="240" w:lineRule="auto"/>
        <w:textAlignment w:val="auto"/>
        <w:rPr>
          <w:rFonts w:ascii="宋体" w:hAnsi="宋体" w:cs="宋体"/>
          <w:sz w:val="24"/>
          <w:szCs w:val="32"/>
          <w:highlight w:val="none"/>
        </w:rPr>
      </w:pPr>
      <w:r>
        <w:rPr>
          <w:rFonts w:ascii="宋体" w:hAnsi="宋体" w:cs="宋体"/>
          <w:sz w:val="24"/>
          <w:szCs w:val="32"/>
          <w:highlight w:val="none"/>
        </w:rPr>
        <w:br w:type="page"/>
      </w:r>
    </w:p>
    <w:p w14:paraId="5DF13A8C">
      <w:pPr>
        <w:kinsoku/>
        <w:wordWrap/>
        <w:overflowPunct/>
        <w:bidi w:val="0"/>
        <w:spacing w:line="240" w:lineRule="auto"/>
        <w:jc w:val="left"/>
        <w:textAlignment w:val="auto"/>
        <w:rPr>
          <w:rFonts w:ascii="宋体" w:hAnsi="宋体" w:cs="宋体"/>
          <w:b/>
          <w:bCs/>
          <w:sz w:val="24"/>
          <w:szCs w:val="36"/>
          <w:highlight w:val="none"/>
        </w:rPr>
      </w:pPr>
      <w:bookmarkStart w:id="111" w:name="_Toc419133335"/>
      <w:bookmarkStart w:id="112" w:name="_Toc347849251"/>
      <w:bookmarkStart w:id="113" w:name="_Toc419133459"/>
      <w:r>
        <w:rPr>
          <w:rFonts w:hint="eastAsia" w:ascii="宋体" w:hAnsi="宋体" w:cs="宋体"/>
          <w:b/>
          <w:bCs/>
          <w:sz w:val="24"/>
          <w:szCs w:val="36"/>
          <w:highlight w:val="none"/>
        </w:rPr>
        <w:t>格式2</w:t>
      </w:r>
      <w:bookmarkEnd w:id="111"/>
      <w:bookmarkEnd w:id="112"/>
      <w:bookmarkEnd w:id="113"/>
    </w:p>
    <w:p w14:paraId="3F58CFF8">
      <w:pPr>
        <w:kinsoku/>
        <w:wordWrap/>
        <w:overflowPunct/>
        <w:bidi w:val="0"/>
        <w:spacing w:line="240" w:lineRule="auto"/>
        <w:jc w:val="center"/>
        <w:textAlignment w:val="auto"/>
        <w:outlineLvl w:val="1"/>
        <w:rPr>
          <w:rFonts w:ascii="宋体" w:hAnsi="宋体" w:cs="宋体"/>
          <w:b/>
          <w:bCs/>
          <w:sz w:val="28"/>
          <w:highlight w:val="none"/>
        </w:rPr>
      </w:pPr>
      <w:bookmarkStart w:id="114" w:name="_Toc347849252"/>
      <w:bookmarkStart w:id="115" w:name="_Toc419133460"/>
      <w:bookmarkStart w:id="116" w:name="_Toc492566933"/>
      <w:bookmarkStart w:id="117" w:name="_Toc3014"/>
      <w:bookmarkStart w:id="118" w:name="_Toc419133336"/>
      <w:bookmarkStart w:id="119" w:name="_Toc112416155"/>
      <w:r>
        <w:rPr>
          <w:rFonts w:hint="eastAsia" w:ascii="宋体" w:hAnsi="宋体" w:cs="宋体"/>
          <w:b/>
          <w:bCs/>
          <w:sz w:val="28"/>
          <w:highlight w:val="none"/>
        </w:rPr>
        <w:t>二、竞争性谈判申请</w:t>
      </w:r>
      <w:bookmarkEnd w:id="114"/>
      <w:r>
        <w:rPr>
          <w:rFonts w:hint="eastAsia" w:ascii="宋体" w:hAnsi="宋体" w:cs="宋体"/>
          <w:b/>
          <w:bCs/>
          <w:sz w:val="28"/>
          <w:highlight w:val="none"/>
        </w:rPr>
        <w:t>函</w:t>
      </w:r>
      <w:bookmarkEnd w:id="115"/>
      <w:bookmarkEnd w:id="116"/>
      <w:bookmarkEnd w:id="117"/>
      <w:bookmarkEnd w:id="118"/>
      <w:bookmarkEnd w:id="119"/>
    </w:p>
    <w:p w14:paraId="41988754">
      <w:pPr>
        <w:kinsoku/>
        <w:wordWrap/>
        <w:overflowPunct/>
        <w:bidi w:val="0"/>
        <w:spacing w:line="240" w:lineRule="auto"/>
        <w:jc w:val="left"/>
        <w:textAlignment w:val="auto"/>
        <w:rPr>
          <w:rFonts w:ascii="宋体" w:hAnsi="宋体" w:cs="宋体"/>
          <w:sz w:val="24"/>
          <w:highlight w:val="none"/>
        </w:rPr>
      </w:pPr>
      <w:r>
        <w:rPr>
          <w:rFonts w:hint="eastAsia" w:ascii="宋体" w:hAnsi="宋体" w:cs="宋体"/>
          <w:sz w:val="24"/>
          <w:highlight w:val="none"/>
        </w:rPr>
        <w:t>致：</w:t>
      </w:r>
      <w:r>
        <w:rPr>
          <w:rFonts w:hint="eastAsia" w:ascii="宋体" w:hAnsi="宋体" w:cs="宋体"/>
          <w:sz w:val="24"/>
          <w:highlight w:val="none"/>
          <w:u w:val="single"/>
        </w:rPr>
        <w:t xml:space="preserve">               （采购人名称）</w:t>
      </w:r>
    </w:p>
    <w:p w14:paraId="556B59B0">
      <w:pPr>
        <w:kinsoku/>
        <w:wordWrap/>
        <w:overflowPunct/>
        <w:bidi w:val="0"/>
        <w:spacing w:line="240" w:lineRule="auto"/>
        <w:ind w:firstLine="480" w:firstLineChars="200"/>
        <w:jc w:val="left"/>
        <w:textAlignment w:val="auto"/>
        <w:rPr>
          <w:rFonts w:ascii="宋体" w:hAnsi="宋体" w:cs="宋体"/>
          <w:sz w:val="24"/>
          <w:highlight w:val="none"/>
        </w:rPr>
      </w:pPr>
      <w:r>
        <w:rPr>
          <w:rFonts w:hint="eastAsia" w:ascii="宋体" w:hAnsi="宋体" w:cs="宋体"/>
          <w:sz w:val="24"/>
          <w:highlight w:val="none"/>
        </w:rPr>
        <w:t>我方仔细研究了</w:t>
      </w:r>
      <w:r>
        <w:rPr>
          <w:rFonts w:hint="eastAsia" w:ascii="宋体" w:hAnsi="宋体" w:cs="宋体"/>
          <w:sz w:val="24"/>
          <w:highlight w:val="none"/>
          <w:u w:val="single"/>
        </w:rPr>
        <w:t xml:space="preserve">（项目名称）   </w:t>
      </w:r>
      <w:r>
        <w:rPr>
          <w:rFonts w:hint="eastAsia" w:ascii="宋体" w:hAnsi="宋体" w:cs="宋体"/>
          <w:sz w:val="24"/>
          <w:highlight w:val="none"/>
        </w:rPr>
        <w:t>项目竞争性谈判文件的全部内容，我方正式授权下述签字人</w:t>
      </w:r>
      <w:r>
        <w:rPr>
          <w:rFonts w:hint="eastAsia" w:ascii="宋体" w:hAnsi="宋体" w:cs="宋体"/>
          <w:sz w:val="24"/>
          <w:highlight w:val="none"/>
          <w:u w:val="single"/>
        </w:rPr>
        <w:t xml:space="preserve">   （姓名和职务）     </w:t>
      </w:r>
      <w:r>
        <w:rPr>
          <w:rFonts w:hint="eastAsia" w:ascii="宋体" w:hAnsi="宋体" w:cs="宋体"/>
          <w:sz w:val="24"/>
          <w:highlight w:val="none"/>
        </w:rPr>
        <w:t>全权代表</w:t>
      </w:r>
      <w:r>
        <w:rPr>
          <w:rFonts w:hint="eastAsia" w:ascii="宋体" w:hAnsi="宋体" w:cs="宋体"/>
          <w:sz w:val="24"/>
          <w:highlight w:val="none"/>
          <w:u w:val="single"/>
        </w:rPr>
        <w:t xml:space="preserve">  （供应商全称）   </w:t>
      </w:r>
      <w:r>
        <w:rPr>
          <w:rFonts w:hint="eastAsia" w:ascii="宋体" w:hAnsi="宋体" w:cs="宋体"/>
          <w:sz w:val="24"/>
          <w:highlight w:val="none"/>
        </w:rPr>
        <w:t>参加谈判，并提交竞争性谈判响应文件正本一份，副本一份。</w:t>
      </w:r>
    </w:p>
    <w:p w14:paraId="20B238A5">
      <w:pPr>
        <w:kinsoku/>
        <w:wordWrap/>
        <w:overflowPunct/>
        <w:bidi w:val="0"/>
        <w:spacing w:line="240" w:lineRule="auto"/>
        <w:ind w:firstLine="480" w:firstLineChars="200"/>
        <w:jc w:val="left"/>
        <w:textAlignment w:val="auto"/>
        <w:rPr>
          <w:rFonts w:ascii="宋体" w:hAnsi="宋体" w:cs="宋体"/>
          <w:sz w:val="24"/>
          <w:highlight w:val="none"/>
        </w:rPr>
      </w:pPr>
      <w:r>
        <w:rPr>
          <w:rFonts w:hint="eastAsia" w:ascii="宋体" w:hAnsi="宋体" w:cs="宋体"/>
          <w:sz w:val="24"/>
          <w:highlight w:val="none"/>
        </w:rPr>
        <w:t>据此申请书，签字人兹宣布同意如下：</w:t>
      </w:r>
    </w:p>
    <w:p w14:paraId="7DEC9B4A">
      <w:pPr>
        <w:tabs>
          <w:tab w:val="left" w:pos="9072"/>
        </w:tabs>
        <w:kinsoku/>
        <w:wordWrap/>
        <w:overflowPunct/>
        <w:bidi w:val="0"/>
        <w:spacing w:line="240" w:lineRule="auto"/>
        <w:ind w:firstLine="480" w:firstLineChars="200"/>
        <w:jc w:val="left"/>
        <w:textAlignment w:val="auto"/>
        <w:rPr>
          <w:rFonts w:ascii="宋体" w:hAnsi="宋体" w:cs="宋体"/>
          <w:sz w:val="24"/>
          <w:highlight w:val="none"/>
        </w:rPr>
      </w:pPr>
      <w:r>
        <w:rPr>
          <w:rFonts w:hint="eastAsia" w:ascii="宋体" w:hAnsi="宋体" w:cs="宋体"/>
          <w:sz w:val="24"/>
          <w:highlight w:val="none"/>
        </w:rPr>
        <w:t>1. 按竞争性谈判文件技术要求和报价表。</w:t>
      </w:r>
    </w:p>
    <w:p w14:paraId="35507FA1">
      <w:pPr>
        <w:kinsoku/>
        <w:wordWrap/>
        <w:overflowPunct/>
        <w:bidi w:val="0"/>
        <w:spacing w:line="240" w:lineRule="auto"/>
        <w:ind w:firstLine="480" w:firstLineChars="200"/>
        <w:jc w:val="left"/>
        <w:textAlignment w:val="auto"/>
        <w:rPr>
          <w:rFonts w:ascii="宋体" w:hAnsi="宋体" w:cs="宋体"/>
          <w:sz w:val="24"/>
          <w:highlight w:val="none"/>
        </w:rPr>
      </w:pPr>
      <w:r>
        <w:rPr>
          <w:rFonts w:hint="eastAsia" w:ascii="宋体" w:hAnsi="宋体" w:cs="宋体"/>
          <w:sz w:val="24"/>
          <w:highlight w:val="none"/>
        </w:rPr>
        <w:t>2. 我方同意在《供应商须知》规定的递交竞争性谈判响应文件截止日期起遵循本竞争性谈判响应文件，并在《供应商须知》规定的有效期满之前均具有约束力。如果我方报价被接受，则至合同履行完毕为止，本承诺书保持有效。</w:t>
      </w:r>
    </w:p>
    <w:p w14:paraId="38EAC42F">
      <w:pPr>
        <w:kinsoku/>
        <w:wordWrap/>
        <w:overflowPunct/>
        <w:bidi w:val="0"/>
        <w:spacing w:line="240" w:lineRule="auto"/>
        <w:ind w:firstLine="480" w:firstLineChars="200"/>
        <w:jc w:val="left"/>
        <w:textAlignment w:val="auto"/>
        <w:rPr>
          <w:rFonts w:ascii="宋体" w:hAnsi="宋体" w:cs="宋体"/>
          <w:sz w:val="24"/>
          <w:highlight w:val="none"/>
        </w:rPr>
      </w:pPr>
      <w:r>
        <w:rPr>
          <w:rFonts w:hint="eastAsia" w:ascii="宋体" w:hAnsi="宋体" w:cs="宋体"/>
          <w:sz w:val="24"/>
          <w:highlight w:val="none"/>
        </w:rPr>
        <w:t>3. 我方将按竞争性谈判文件的规定履行合同责任和义务。</w:t>
      </w:r>
    </w:p>
    <w:p w14:paraId="098D6D2D">
      <w:pPr>
        <w:kinsoku/>
        <w:wordWrap/>
        <w:overflowPunct/>
        <w:bidi w:val="0"/>
        <w:spacing w:line="240" w:lineRule="auto"/>
        <w:ind w:firstLine="480" w:firstLineChars="200"/>
        <w:jc w:val="left"/>
        <w:textAlignment w:val="auto"/>
        <w:rPr>
          <w:rFonts w:ascii="宋体" w:hAnsi="宋体" w:cs="宋体"/>
          <w:sz w:val="24"/>
          <w:highlight w:val="none"/>
        </w:rPr>
      </w:pPr>
      <w:r>
        <w:rPr>
          <w:rFonts w:hint="eastAsia" w:ascii="宋体" w:hAnsi="宋体" w:cs="宋体"/>
          <w:sz w:val="24"/>
          <w:highlight w:val="none"/>
        </w:rPr>
        <w:t>4 同意应贵方要求提供与本次谈判有关的任何数据和资料，并保证数据和资料的完整性和真实性。</w:t>
      </w:r>
    </w:p>
    <w:p w14:paraId="041F9321">
      <w:pPr>
        <w:kinsoku/>
        <w:wordWrap/>
        <w:overflowPunct/>
        <w:bidi w:val="0"/>
        <w:spacing w:line="240" w:lineRule="auto"/>
        <w:ind w:firstLine="480" w:firstLineChars="200"/>
        <w:jc w:val="left"/>
        <w:textAlignment w:val="auto"/>
        <w:rPr>
          <w:rFonts w:ascii="宋体" w:hAnsi="宋体" w:cs="宋体"/>
          <w:sz w:val="24"/>
          <w:highlight w:val="none"/>
        </w:rPr>
      </w:pPr>
      <w:r>
        <w:rPr>
          <w:rFonts w:hint="eastAsia" w:ascii="宋体" w:hAnsi="宋体" w:cs="宋体"/>
          <w:sz w:val="24"/>
          <w:highlight w:val="none"/>
        </w:rPr>
        <w:t>与本次谈判有关的正式通讯地址为：</w:t>
      </w:r>
    </w:p>
    <w:p w14:paraId="17317C9B">
      <w:pPr>
        <w:kinsoku/>
        <w:wordWrap/>
        <w:overflowPunct/>
        <w:bidi w:val="0"/>
        <w:spacing w:line="240" w:lineRule="auto"/>
        <w:ind w:firstLine="480" w:firstLineChars="200"/>
        <w:jc w:val="left"/>
        <w:textAlignment w:val="auto"/>
        <w:rPr>
          <w:rFonts w:ascii="宋体" w:hAnsi="宋体" w:cs="宋体"/>
          <w:sz w:val="24"/>
          <w:highlight w:val="none"/>
          <w:u w:val="single"/>
        </w:rPr>
      </w:pPr>
      <w:r>
        <w:rPr>
          <w:rFonts w:hint="eastAsia" w:ascii="宋体" w:hAnsi="宋体" w:cs="宋体"/>
          <w:sz w:val="24"/>
          <w:highlight w:val="none"/>
        </w:rPr>
        <w:t>地    址：</w:t>
      </w:r>
      <w:r>
        <w:rPr>
          <w:rFonts w:hint="eastAsia" w:ascii="宋体" w:hAnsi="宋体" w:cs="宋体"/>
          <w:sz w:val="24"/>
          <w:highlight w:val="none"/>
          <w:u w:val="single"/>
        </w:rPr>
        <w:t xml:space="preserve">                  </w:t>
      </w:r>
      <w:r>
        <w:rPr>
          <w:rFonts w:hint="eastAsia" w:ascii="宋体" w:hAnsi="宋体" w:cs="宋体"/>
          <w:sz w:val="24"/>
          <w:highlight w:val="none"/>
        </w:rPr>
        <w:t xml:space="preserve">           电    话：</w:t>
      </w:r>
      <w:r>
        <w:rPr>
          <w:rFonts w:hint="eastAsia" w:ascii="宋体" w:hAnsi="宋体" w:cs="宋体"/>
          <w:sz w:val="24"/>
          <w:highlight w:val="none"/>
          <w:u w:val="single"/>
        </w:rPr>
        <w:t xml:space="preserve">             </w:t>
      </w:r>
    </w:p>
    <w:p w14:paraId="650E88CC">
      <w:pPr>
        <w:kinsoku/>
        <w:wordWrap/>
        <w:overflowPunct/>
        <w:bidi w:val="0"/>
        <w:spacing w:line="240" w:lineRule="auto"/>
        <w:ind w:firstLine="480" w:firstLineChars="200"/>
        <w:jc w:val="left"/>
        <w:textAlignment w:val="auto"/>
        <w:rPr>
          <w:rFonts w:ascii="宋体" w:hAnsi="宋体" w:cs="宋体"/>
          <w:sz w:val="24"/>
          <w:highlight w:val="none"/>
        </w:rPr>
      </w:pPr>
      <w:r>
        <w:rPr>
          <w:rFonts w:hint="eastAsia" w:ascii="宋体" w:hAnsi="宋体" w:cs="宋体"/>
          <w:sz w:val="24"/>
          <w:highlight w:val="none"/>
        </w:rPr>
        <w:t>供应商：</w:t>
      </w:r>
      <w:r>
        <w:rPr>
          <w:rFonts w:hint="eastAsia" w:ascii="宋体" w:hAnsi="宋体" w:cs="宋体"/>
          <w:sz w:val="24"/>
          <w:highlight w:val="none"/>
          <w:u w:val="single"/>
        </w:rPr>
        <w:t xml:space="preserve">              （全称）                     </w:t>
      </w:r>
      <w:r>
        <w:rPr>
          <w:rFonts w:hint="eastAsia" w:ascii="宋体" w:hAnsi="宋体" w:cs="宋体"/>
          <w:sz w:val="24"/>
          <w:highlight w:val="none"/>
        </w:rPr>
        <w:t>（盖单位章）</w:t>
      </w:r>
    </w:p>
    <w:p w14:paraId="2CAE8B6A">
      <w:pPr>
        <w:kinsoku/>
        <w:wordWrap/>
        <w:overflowPunct/>
        <w:bidi w:val="0"/>
        <w:spacing w:line="240" w:lineRule="auto"/>
        <w:ind w:firstLine="480" w:firstLineChars="200"/>
        <w:jc w:val="left"/>
        <w:textAlignment w:val="auto"/>
        <w:rPr>
          <w:rFonts w:ascii="宋体" w:hAnsi="宋体" w:cs="宋体"/>
          <w:sz w:val="24"/>
          <w:highlight w:val="none"/>
        </w:rPr>
      </w:pPr>
      <w:r>
        <w:rPr>
          <w:rFonts w:hint="eastAsia" w:ascii="宋体" w:hAnsi="宋体" w:cs="宋体"/>
          <w:sz w:val="24"/>
          <w:highlight w:val="none"/>
        </w:rPr>
        <w:t>法定代表人或其委托代理人：</w:t>
      </w:r>
      <w:r>
        <w:rPr>
          <w:rFonts w:hint="eastAsia" w:ascii="宋体" w:hAnsi="宋体" w:cs="宋体"/>
          <w:sz w:val="24"/>
          <w:highlight w:val="none"/>
          <w:u w:val="single"/>
        </w:rPr>
        <w:t xml:space="preserve">                             </w:t>
      </w:r>
      <w:r>
        <w:rPr>
          <w:rFonts w:hint="eastAsia" w:ascii="宋体" w:hAnsi="宋体" w:cs="宋体"/>
          <w:sz w:val="24"/>
          <w:highlight w:val="none"/>
        </w:rPr>
        <w:t>（签字）</w:t>
      </w:r>
    </w:p>
    <w:p w14:paraId="7A0A5C89">
      <w:pPr>
        <w:kinsoku/>
        <w:wordWrap/>
        <w:overflowPunct/>
        <w:bidi w:val="0"/>
        <w:spacing w:line="240" w:lineRule="auto"/>
        <w:ind w:firstLine="480" w:firstLineChars="200"/>
        <w:jc w:val="left"/>
        <w:textAlignment w:val="auto"/>
        <w:rPr>
          <w:rFonts w:ascii="宋体" w:hAnsi="宋体" w:cs="宋体"/>
          <w:sz w:val="24"/>
          <w:highlight w:val="none"/>
        </w:rPr>
      </w:pPr>
      <w:r>
        <w:rPr>
          <w:rFonts w:hint="eastAsia" w:ascii="宋体" w:hAnsi="宋体" w:cs="宋体"/>
          <w:sz w:val="24"/>
          <w:highlight w:val="none"/>
        </w:rPr>
        <w:t>日期：</w:t>
      </w: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p>
    <w:p w14:paraId="73E7A944">
      <w:pPr>
        <w:kinsoku/>
        <w:wordWrap/>
        <w:overflowPunct/>
        <w:bidi w:val="0"/>
        <w:spacing w:line="240" w:lineRule="auto"/>
        <w:textAlignment w:val="auto"/>
        <w:rPr>
          <w:rFonts w:ascii="宋体" w:hAnsi="宋体" w:cs="宋体"/>
          <w:highlight w:val="none"/>
        </w:rPr>
      </w:pPr>
    </w:p>
    <w:p w14:paraId="51221713">
      <w:pPr>
        <w:kinsoku/>
        <w:wordWrap/>
        <w:overflowPunct/>
        <w:bidi w:val="0"/>
        <w:spacing w:line="240" w:lineRule="auto"/>
        <w:jc w:val="left"/>
        <w:textAlignment w:val="auto"/>
        <w:rPr>
          <w:rFonts w:ascii="宋体" w:hAnsi="宋体" w:cs="宋体"/>
          <w:b/>
          <w:bCs/>
          <w:sz w:val="24"/>
          <w:szCs w:val="36"/>
          <w:highlight w:val="none"/>
        </w:rPr>
      </w:pPr>
      <w:bookmarkStart w:id="120" w:name="_Toc232509438"/>
      <w:bookmarkStart w:id="121" w:name="_Toc267641379"/>
      <w:bookmarkStart w:id="122" w:name="_Toc327344860"/>
      <w:r>
        <w:rPr>
          <w:rFonts w:hint="eastAsia" w:ascii="宋体" w:hAnsi="宋体" w:cs="宋体"/>
          <w:sz w:val="32"/>
          <w:highlight w:val="none"/>
        </w:rPr>
        <w:br w:type="page"/>
      </w:r>
      <w:bookmarkStart w:id="123" w:name="_Toc347849253"/>
      <w:bookmarkStart w:id="124" w:name="_Toc419133461"/>
      <w:bookmarkStart w:id="125" w:name="_Toc419133337"/>
      <w:bookmarkStart w:id="126" w:name="_Toc346496609"/>
      <w:r>
        <w:rPr>
          <w:rFonts w:hint="eastAsia" w:ascii="宋体" w:hAnsi="宋体" w:cs="宋体"/>
          <w:b/>
          <w:bCs/>
          <w:sz w:val="24"/>
          <w:szCs w:val="36"/>
          <w:highlight w:val="none"/>
        </w:rPr>
        <w:t>格式3</w:t>
      </w:r>
      <w:bookmarkEnd w:id="123"/>
      <w:bookmarkEnd w:id="124"/>
      <w:bookmarkEnd w:id="125"/>
    </w:p>
    <w:p w14:paraId="23BDD5FE">
      <w:pPr>
        <w:kinsoku/>
        <w:wordWrap/>
        <w:overflowPunct/>
        <w:bidi w:val="0"/>
        <w:spacing w:line="240" w:lineRule="auto"/>
        <w:jc w:val="center"/>
        <w:textAlignment w:val="auto"/>
        <w:outlineLvl w:val="1"/>
        <w:rPr>
          <w:rFonts w:ascii="宋体" w:hAnsi="宋体" w:cs="宋体"/>
          <w:b/>
          <w:bCs/>
          <w:sz w:val="28"/>
          <w:highlight w:val="none"/>
        </w:rPr>
      </w:pPr>
      <w:bookmarkStart w:id="127" w:name="_Toc419133338"/>
      <w:bookmarkStart w:id="128" w:name="_Toc492566934"/>
      <w:bookmarkStart w:id="129" w:name="_Toc347849254"/>
      <w:bookmarkStart w:id="130" w:name="_Toc419133462"/>
      <w:bookmarkStart w:id="131" w:name="_Toc31437"/>
      <w:bookmarkStart w:id="132" w:name="_Toc112416156"/>
      <w:r>
        <w:rPr>
          <w:rFonts w:hint="eastAsia" w:ascii="宋体" w:hAnsi="宋体" w:cs="宋体"/>
          <w:b/>
          <w:bCs/>
          <w:sz w:val="28"/>
          <w:highlight w:val="none"/>
        </w:rPr>
        <w:t>三、报价一览表</w:t>
      </w:r>
      <w:bookmarkEnd w:id="126"/>
      <w:bookmarkEnd w:id="127"/>
      <w:bookmarkEnd w:id="128"/>
      <w:bookmarkEnd w:id="129"/>
      <w:bookmarkEnd w:id="130"/>
      <w:bookmarkEnd w:id="131"/>
      <w:bookmarkEnd w:id="132"/>
    </w:p>
    <w:p w14:paraId="593A9FF1">
      <w:pPr>
        <w:kinsoku/>
        <w:wordWrap/>
        <w:overflowPunct/>
        <w:autoSpaceDE w:val="0"/>
        <w:autoSpaceDN w:val="0"/>
        <w:bidi w:val="0"/>
        <w:adjustRightInd w:val="0"/>
        <w:spacing w:line="240" w:lineRule="auto"/>
        <w:jc w:val="left"/>
        <w:textAlignment w:val="auto"/>
        <w:rPr>
          <w:rFonts w:hint="eastAsia" w:ascii="宋体" w:hAnsi="宋体" w:eastAsia="宋体" w:cs="宋体"/>
          <w:b/>
          <w:kern w:val="0"/>
          <w:sz w:val="24"/>
          <w:highlight w:val="none"/>
          <w:lang w:eastAsia="zh-CN"/>
        </w:rPr>
      </w:pPr>
      <w:r>
        <w:rPr>
          <w:rFonts w:hint="eastAsia" w:ascii="宋体" w:hAnsi="宋体" w:cs="宋体"/>
          <w:b/>
          <w:kern w:val="0"/>
          <w:sz w:val="24"/>
          <w:highlight w:val="none"/>
        </w:rPr>
        <w:t>项目名称：</w:t>
      </w:r>
      <w:r>
        <w:rPr>
          <w:rFonts w:hint="eastAsia" w:ascii="宋体" w:hAnsi="宋体" w:cs="宋体"/>
          <w:b/>
          <w:kern w:val="0"/>
          <w:sz w:val="24"/>
          <w:highlight w:val="none"/>
          <w:u w:val="single"/>
          <w:lang w:eastAsia="zh-CN"/>
        </w:rPr>
        <w:t>云报安宁物业公司物业费历史欠费催收服务采购项目</w:t>
      </w:r>
    </w:p>
    <w:tbl>
      <w:tblPr>
        <w:tblStyle w:val="6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3"/>
        <w:gridCol w:w="2381"/>
        <w:gridCol w:w="6292"/>
      </w:tblGrid>
      <w:tr w14:paraId="117C6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30" w:type="pct"/>
            <w:vAlign w:val="center"/>
          </w:tcPr>
          <w:p w14:paraId="2B77B5F2">
            <w:pPr>
              <w:widowControl/>
              <w:kinsoku/>
              <w:wordWrap/>
              <w:overflowPunct/>
              <w:bidi w:val="0"/>
              <w:adjustRightInd w:val="0"/>
              <w:snapToGrid w:val="0"/>
              <w:spacing w:line="240" w:lineRule="auto"/>
              <w:jc w:val="center"/>
              <w:textAlignment w:val="auto"/>
              <w:rPr>
                <w:rFonts w:ascii="宋体" w:hAnsi="宋体" w:cs="宋体"/>
                <w:kern w:val="0"/>
                <w:sz w:val="24"/>
                <w:highlight w:val="none"/>
              </w:rPr>
            </w:pPr>
            <w:r>
              <w:rPr>
                <w:rFonts w:hint="eastAsia" w:ascii="宋体" w:hAnsi="宋体" w:cs="宋体"/>
                <w:kern w:val="0"/>
                <w:sz w:val="24"/>
                <w:highlight w:val="none"/>
              </w:rPr>
              <w:t>序号</w:t>
            </w:r>
          </w:p>
        </w:tc>
        <w:tc>
          <w:tcPr>
            <w:tcW w:w="1282" w:type="pct"/>
            <w:vAlign w:val="center"/>
          </w:tcPr>
          <w:p w14:paraId="6FC589C7">
            <w:pPr>
              <w:widowControl/>
              <w:kinsoku/>
              <w:wordWrap/>
              <w:overflowPunct/>
              <w:bidi w:val="0"/>
              <w:adjustRightInd w:val="0"/>
              <w:snapToGrid w:val="0"/>
              <w:spacing w:line="240" w:lineRule="auto"/>
              <w:jc w:val="center"/>
              <w:textAlignment w:val="auto"/>
              <w:rPr>
                <w:rFonts w:ascii="宋体" w:hAnsi="宋体" w:cs="宋体"/>
                <w:kern w:val="0"/>
                <w:sz w:val="24"/>
                <w:highlight w:val="none"/>
              </w:rPr>
            </w:pPr>
            <w:r>
              <w:rPr>
                <w:rFonts w:hint="eastAsia" w:ascii="宋体" w:hAnsi="宋体" w:cs="宋体"/>
                <w:kern w:val="0"/>
                <w:sz w:val="24"/>
                <w:highlight w:val="none"/>
              </w:rPr>
              <w:t>项      目</w:t>
            </w:r>
          </w:p>
        </w:tc>
        <w:tc>
          <w:tcPr>
            <w:tcW w:w="3388" w:type="pct"/>
            <w:vAlign w:val="center"/>
          </w:tcPr>
          <w:p w14:paraId="634A6DBA">
            <w:pPr>
              <w:widowControl/>
              <w:kinsoku/>
              <w:wordWrap/>
              <w:overflowPunct/>
              <w:bidi w:val="0"/>
              <w:adjustRightInd w:val="0"/>
              <w:snapToGrid w:val="0"/>
              <w:spacing w:line="240" w:lineRule="auto"/>
              <w:jc w:val="center"/>
              <w:textAlignment w:val="auto"/>
              <w:rPr>
                <w:rFonts w:ascii="宋体" w:hAnsi="宋体" w:cs="宋体"/>
                <w:kern w:val="0"/>
                <w:sz w:val="24"/>
                <w:highlight w:val="none"/>
              </w:rPr>
            </w:pPr>
            <w:r>
              <w:rPr>
                <w:rFonts w:hint="eastAsia" w:ascii="宋体" w:hAnsi="宋体" w:cs="宋体"/>
                <w:kern w:val="0"/>
                <w:sz w:val="24"/>
                <w:highlight w:val="none"/>
                <w:lang w:val="en-US" w:eastAsia="zh-CN"/>
              </w:rPr>
              <w:t>具 体 内 容</w:t>
            </w:r>
            <w:r>
              <w:rPr>
                <w:rFonts w:hint="eastAsia" w:ascii="宋体" w:hAnsi="宋体" w:cs="宋体"/>
                <w:kern w:val="0"/>
                <w:sz w:val="24"/>
                <w:highlight w:val="none"/>
              </w:rPr>
              <w:t xml:space="preserve">     </w:t>
            </w:r>
          </w:p>
        </w:tc>
      </w:tr>
      <w:tr w14:paraId="1B1AD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6" w:hRule="atLeast"/>
        </w:trPr>
        <w:tc>
          <w:tcPr>
            <w:tcW w:w="330" w:type="pct"/>
            <w:vAlign w:val="center"/>
          </w:tcPr>
          <w:p w14:paraId="39B8B3FA">
            <w:pPr>
              <w:widowControl/>
              <w:kinsoku/>
              <w:wordWrap/>
              <w:overflowPunct/>
              <w:bidi w:val="0"/>
              <w:adjustRightInd w:val="0"/>
              <w:snapToGrid w:val="0"/>
              <w:spacing w:line="240" w:lineRule="auto"/>
              <w:jc w:val="center"/>
              <w:textAlignment w:val="auto"/>
              <w:rPr>
                <w:rFonts w:ascii="宋体" w:hAnsi="宋体" w:cs="宋体"/>
                <w:bCs/>
                <w:kern w:val="0"/>
                <w:sz w:val="24"/>
                <w:highlight w:val="none"/>
              </w:rPr>
            </w:pPr>
            <w:r>
              <w:rPr>
                <w:rFonts w:hint="eastAsia" w:ascii="宋体" w:hAnsi="宋体" w:cs="宋体"/>
                <w:bCs/>
                <w:kern w:val="0"/>
                <w:sz w:val="24"/>
                <w:highlight w:val="none"/>
              </w:rPr>
              <w:t>1</w:t>
            </w:r>
          </w:p>
        </w:tc>
        <w:tc>
          <w:tcPr>
            <w:tcW w:w="1282" w:type="pct"/>
            <w:vAlign w:val="center"/>
          </w:tcPr>
          <w:p w14:paraId="09391279">
            <w:pPr>
              <w:widowControl/>
              <w:kinsoku/>
              <w:wordWrap/>
              <w:overflowPunct/>
              <w:bidi w:val="0"/>
              <w:adjustRightInd w:val="0"/>
              <w:snapToGrid w:val="0"/>
              <w:spacing w:line="240" w:lineRule="auto"/>
              <w:jc w:val="center"/>
              <w:textAlignment w:val="auto"/>
              <w:rPr>
                <w:rFonts w:hint="default" w:ascii="宋体" w:hAnsi="宋体" w:eastAsia="宋体" w:cs="宋体"/>
                <w:kern w:val="0"/>
                <w:sz w:val="24"/>
                <w:highlight w:val="none"/>
                <w:lang w:val="en-US" w:eastAsia="zh-CN"/>
              </w:rPr>
            </w:pPr>
            <w:r>
              <w:rPr>
                <w:rFonts w:hint="eastAsia" w:ascii="宋体" w:hAnsi="宋体" w:cs="宋体"/>
                <w:kern w:val="0"/>
                <w:sz w:val="24"/>
                <w:highlight w:val="none"/>
              </w:rPr>
              <w:t>谈判</w:t>
            </w:r>
            <w:r>
              <w:rPr>
                <w:rFonts w:hint="eastAsia" w:ascii="宋体" w:hAnsi="宋体" w:cs="宋体"/>
                <w:kern w:val="0"/>
                <w:sz w:val="24"/>
                <w:highlight w:val="none"/>
                <w:lang w:val="en-US" w:eastAsia="zh-CN"/>
              </w:rPr>
              <w:t>服务费率</w:t>
            </w:r>
          </w:p>
          <w:p w14:paraId="42D4A76E">
            <w:pPr>
              <w:widowControl/>
              <w:kinsoku/>
              <w:wordWrap/>
              <w:overflowPunct/>
              <w:bidi w:val="0"/>
              <w:adjustRightInd w:val="0"/>
              <w:snapToGrid w:val="0"/>
              <w:spacing w:line="240" w:lineRule="auto"/>
              <w:jc w:val="center"/>
              <w:textAlignment w:val="auto"/>
              <w:rPr>
                <w:rFonts w:ascii="宋体" w:hAnsi="宋体" w:cs="宋体"/>
                <w:kern w:val="0"/>
                <w:sz w:val="24"/>
                <w:highlight w:val="none"/>
              </w:rPr>
            </w:pPr>
            <w:r>
              <w:rPr>
                <w:rFonts w:hint="eastAsia" w:ascii="宋体" w:hAnsi="宋体" w:cs="宋体"/>
                <w:kern w:val="0"/>
                <w:sz w:val="24"/>
                <w:highlight w:val="none"/>
              </w:rPr>
              <w:t>（</w:t>
            </w:r>
            <w:r>
              <w:rPr>
                <w:rFonts w:hint="eastAsia" w:ascii="宋体" w:hAnsi="宋体" w:cs="宋体"/>
                <w:kern w:val="0"/>
                <w:sz w:val="24"/>
                <w:highlight w:val="none"/>
                <w:lang w:val="en-US" w:eastAsia="zh-CN"/>
              </w:rPr>
              <w:t>百分比</w:t>
            </w:r>
            <w:r>
              <w:rPr>
                <w:rFonts w:hint="eastAsia" w:ascii="宋体" w:hAnsi="宋体" w:cs="宋体"/>
                <w:kern w:val="0"/>
                <w:sz w:val="24"/>
                <w:highlight w:val="none"/>
              </w:rPr>
              <w:t>）</w:t>
            </w:r>
          </w:p>
        </w:tc>
        <w:tc>
          <w:tcPr>
            <w:tcW w:w="3388" w:type="pct"/>
            <w:vAlign w:val="center"/>
          </w:tcPr>
          <w:p w14:paraId="1F055963">
            <w:pPr>
              <w:widowControl/>
              <w:kinsoku/>
              <w:wordWrap/>
              <w:overflowPunct/>
              <w:bidi w:val="0"/>
              <w:adjustRightInd w:val="0"/>
              <w:snapToGrid w:val="0"/>
              <w:spacing w:line="240" w:lineRule="auto"/>
              <w:jc w:val="center"/>
              <w:textAlignment w:val="auto"/>
              <w:rPr>
                <w:rFonts w:ascii="宋体" w:hAnsi="宋体" w:cs="宋体"/>
                <w:b/>
                <w:kern w:val="0"/>
                <w:sz w:val="24"/>
                <w:highlight w:val="none"/>
              </w:rPr>
            </w:pPr>
          </w:p>
        </w:tc>
      </w:tr>
      <w:tr w14:paraId="6EC45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6" w:hRule="atLeast"/>
        </w:trPr>
        <w:tc>
          <w:tcPr>
            <w:tcW w:w="330" w:type="pct"/>
            <w:vAlign w:val="center"/>
          </w:tcPr>
          <w:p w14:paraId="6F7E16D8">
            <w:pPr>
              <w:widowControl/>
              <w:kinsoku/>
              <w:wordWrap/>
              <w:overflowPunct/>
              <w:bidi w:val="0"/>
              <w:adjustRightInd w:val="0"/>
              <w:snapToGrid w:val="0"/>
              <w:spacing w:line="240" w:lineRule="auto"/>
              <w:jc w:val="center"/>
              <w:textAlignment w:val="auto"/>
              <w:rPr>
                <w:rFonts w:ascii="宋体" w:hAnsi="宋体" w:cs="宋体"/>
                <w:bCs/>
                <w:kern w:val="0"/>
                <w:sz w:val="24"/>
                <w:highlight w:val="none"/>
              </w:rPr>
            </w:pPr>
            <w:r>
              <w:rPr>
                <w:rFonts w:hint="eastAsia" w:ascii="宋体" w:hAnsi="宋体" w:cs="宋体"/>
                <w:bCs/>
                <w:kern w:val="0"/>
                <w:sz w:val="24"/>
                <w:highlight w:val="none"/>
              </w:rPr>
              <w:t>2</w:t>
            </w:r>
          </w:p>
        </w:tc>
        <w:tc>
          <w:tcPr>
            <w:tcW w:w="1282" w:type="pct"/>
            <w:vAlign w:val="center"/>
          </w:tcPr>
          <w:p w14:paraId="664B964E">
            <w:pPr>
              <w:widowControl/>
              <w:kinsoku/>
              <w:wordWrap/>
              <w:overflowPunct/>
              <w:bidi w:val="0"/>
              <w:adjustRightInd w:val="0"/>
              <w:snapToGrid w:val="0"/>
              <w:spacing w:line="240" w:lineRule="auto"/>
              <w:jc w:val="center"/>
              <w:textAlignment w:val="auto"/>
              <w:rPr>
                <w:rFonts w:ascii="宋体" w:hAnsi="宋体" w:cs="宋体"/>
                <w:b/>
                <w:kern w:val="0"/>
                <w:sz w:val="24"/>
                <w:highlight w:val="none"/>
              </w:rPr>
            </w:pPr>
            <w:r>
              <w:rPr>
                <w:rFonts w:hint="eastAsia" w:ascii="宋体" w:hAnsi="宋体" w:cs="宋体"/>
                <w:kern w:val="0"/>
                <w:sz w:val="24"/>
                <w:highlight w:val="none"/>
              </w:rPr>
              <w:t>服务期限</w:t>
            </w:r>
          </w:p>
        </w:tc>
        <w:tc>
          <w:tcPr>
            <w:tcW w:w="3388" w:type="pct"/>
            <w:vAlign w:val="center"/>
          </w:tcPr>
          <w:p w14:paraId="7A6F99D4">
            <w:pPr>
              <w:widowControl/>
              <w:kinsoku/>
              <w:wordWrap/>
              <w:overflowPunct/>
              <w:bidi w:val="0"/>
              <w:adjustRightInd w:val="0"/>
              <w:snapToGrid w:val="0"/>
              <w:spacing w:line="240" w:lineRule="auto"/>
              <w:jc w:val="center"/>
              <w:textAlignment w:val="auto"/>
              <w:rPr>
                <w:rFonts w:ascii="宋体" w:hAnsi="宋体" w:cs="宋体"/>
                <w:b/>
                <w:kern w:val="0"/>
                <w:sz w:val="24"/>
                <w:highlight w:val="none"/>
              </w:rPr>
            </w:pPr>
          </w:p>
        </w:tc>
      </w:tr>
      <w:tr w14:paraId="35920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6" w:hRule="atLeast"/>
        </w:trPr>
        <w:tc>
          <w:tcPr>
            <w:tcW w:w="330" w:type="pct"/>
            <w:vAlign w:val="center"/>
          </w:tcPr>
          <w:p w14:paraId="2FBF6409">
            <w:pPr>
              <w:widowControl/>
              <w:kinsoku/>
              <w:wordWrap/>
              <w:overflowPunct/>
              <w:bidi w:val="0"/>
              <w:adjustRightInd w:val="0"/>
              <w:snapToGrid w:val="0"/>
              <w:spacing w:line="240" w:lineRule="auto"/>
              <w:jc w:val="center"/>
              <w:textAlignment w:val="auto"/>
              <w:rPr>
                <w:rFonts w:ascii="宋体" w:hAnsi="宋体" w:cs="宋体"/>
                <w:bCs/>
                <w:kern w:val="0"/>
                <w:sz w:val="24"/>
                <w:highlight w:val="none"/>
              </w:rPr>
            </w:pPr>
            <w:r>
              <w:rPr>
                <w:rFonts w:hint="eastAsia" w:ascii="宋体" w:hAnsi="宋体" w:cs="宋体"/>
                <w:bCs/>
                <w:kern w:val="0"/>
                <w:sz w:val="24"/>
                <w:highlight w:val="none"/>
              </w:rPr>
              <w:t>3</w:t>
            </w:r>
          </w:p>
        </w:tc>
        <w:tc>
          <w:tcPr>
            <w:tcW w:w="1282" w:type="pct"/>
            <w:vAlign w:val="center"/>
          </w:tcPr>
          <w:p w14:paraId="376198BC">
            <w:pPr>
              <w:widowControl/>
              <w:kinsoku/>
              <w:wordWrap/>
              <w:overflowPunct/>
              <w:bidi w:val="0"/>
              <w:adjustRightInd w:val="0"/>
              <w:snapToGrid w:val="0"/>
              <w:spacing w:line="240" w:lineRule="auto"/>
              <w:jc w:val="center"/>
              <w:textAlignment w:val="auto"/>
              <w:rPr>
                <w:rFonts w:ascii="宋体" w:hAnsi="宋体" w:cs="宋体"/>
                <w:b/>
                <w:kern w:val="0"/>
                <w:sz w:val="24"/>
                <w:highlight w:val="none"/>
              </w:rPr>
            </w:pPr>
            <w:r>
              <w:rPr>
                <w:rFonts w:hint="eastAsia" w:ascii="宋体" w:hAnsi="宋体" w:cs="宋体"/>
                <w:kern w:val="0"/>
                <w:sz w:val="24"/>
                <w:highlight w:val="none"/>
              </w:rPr>
              <w:t>项目实施地点</w:t>
            </w:r>
          </w:p>
        </w:tc>
        <w:tc>
          <w:tcPr>
            <w:tcW w:w="3388" w:type="pct"/>
            <w:vAlign w:val="center"/>
          </w:tcPr>
          <w:p w14:paraId="54DB34E8">
            <w:pPr>
              <w:widowControl/>
              <w:kinsoku/>
              <w:wordWrap/>
              <w:overflowPunct/>
              <w:bidi w:val="0"/>
              <w:adjustRightInd w:val="0"/>
              <w:snapToGrid w:val="0"/>
              <w:spacing w:line="240" w:lineRule="auto"/>
              <w:jc w:val="center"/>
              <w:textAlignment w:val="auto"/>
              <w:rPr>
                <w:rFonts w:ascii="宋体" w:hAnsi="宋体" w:cs="宋体"/>
                <w:b/>
                <w:kern w:val="0"/>
                <w:sz w:val="24"/>
                <w:highlight w:val="none"/>
              </w:rPr>
            </w:pPr>
          </w:p>
        </w:tc>
      </w:tr>
      <w:tr w14:paraId="0C8B0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6" w:hRule="atLeast"/>
        </w:trPr>
        <w:tc>
          <w:tcPr>
            <w:tcW w:w="330" w:type="pct"/>
            <w:vAlign w:val="center"/>
          </w:tcPr>
          <w:p w14:paraId="0BEE7B56">
            <w:pPr>
              <w:widowControl/>
              <w:kinsoku/>
              <w:wordWrap/>
              <w:overflowPunct/>
              <w:bidi w:val="0"/>
              <w:adjustRightInd w:val="0"/>
              <w:snapToGrid w:val="0"/>
              <w:spacing w:line="240" w:lineRule="auto"/>
              <w:jc w:val="center"/>
              <w:textAlignment w:val="auto"/>
              <w:rPr>
                <w:rFonts w:ascii="宋体" w:hAnsi="宋体" w:cs="宋体"/>
                <w:bCs/>
                <w:kern w:val="0"/>
                <w:sz w:val="24"/>
                <w:highlight w:val="none"/>
              </w:rPr>
            </w:pPr>
            <w:r>
              <w:rPr>
                <w:rFonts w:hint="eastAsia" w:ascii="宋体" w:hAnsi="宋体" w:cs="宋体"/>
                <w:bCs/>
                <w:kern w:val="0"/>
                <w:sz w:val="24"/>
                <w:highlight w:val="none"/>
              </w:rPr>
              <w:t>4</w:t>
            </w:r>
          </w:p>
        </w:tc>
        <w:tc>
          <w:tcPr>
            <w:tcW w:w="1282" w:type="pct"/>
            <w:vAlign w:val="center"/>
          </w:tcPr>
          <w:p w14:paraId="07949C0D">
            <w:pPr>
              <w:widowControl/>
              <w:kinsoku/>
              <w:wordWrap/>
              <w:overflowPunct/>
              <w:bidi w:val="0"/>
              <w:adjustRightInd w:val="0"/>
              <w:snapToGrid w:val="0"/>
              <w:spacing w:line="240" w:lineRule="auto"/>
              <w:jc w:val="center"/>
              <w:textAlignment w:val="auto"/>
              <w:rPr>
                <w:rFonts w:ascii="宋体" w:hAnsi="宋体" w:cs="宋体"/>
                <w:kern w:val="0"/>
                <w:sz w:val="24"/>
                <w:highlight w:val="none"/>
              </w:rPr>
            </w:pPr>
            <w:r>
              <w:rPr>
                <w:rFonts w:hint="eastAsia" w:ascii="宋体" w:hAnsi="宋体" w:cs="宋体"/>
                <w:kern w:val="0"/>
                <w:sz w:val="24"/>
                <w:highlight w:val="none"/>
                <w:lang w:val="en-US" w:eastAsia="zh-CN"/>
              </w:rPr>
              <w:t>服务</w:t>
            </w:r>
            <w:r>
              <w:rPr>
                <w:rFonts w:hint="eastAsia" w:ascii="宋体" w:hAnsi="宋体" w:cs="宋体"/>
                <w:kern w:val="0"/>
                <w:sz w:val="24"/>
                <w:highlight w:val="none"/>
              </w:rPr>
              <w:t>承诺</w:t>
            </w:r>
          </w:p>
        </w:tc>
        <w:tc>
          <w:tcPr>
            <w:tcW w:w="3388" w:type="pct"/>
            <w:vAlign w:val="center"/>
          </w:tcPr>
          <w:p w14:paraId="79ED05C2">
            <w:pPr>
              <w:widowControl/>
              <w:kinsoku/>
              <w:wordWrap/>
              <w:overflowPunct/>
              <w:bidi w:val="0"/>
              <w:adjustRightInd w:val="0"/>
              <w:snapToGrid w:val="0"/>
              <w:spacing w:line="240" w:lineRule="auto"/>
              <w:jc w:val="center"/>
              <w:textAlignment w:val="auto"/>
              <w:rPr>
                <w:rFonts w:ascii="宋体" w:hAnsi="宋体" w:cs="宋体"/>
                <w:b/>
                <w:kern w:val="0"/>
                <w:sz w:val="24"/>
                <w:highlight w:val="none"/>
              </w:rPr>
            </w:pPr>
          </w:p>
        </w:tc>
      </w:tr>
      <w:tr w14:paraId="3AB8A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30" w:type="pct"/>
            <w:tcBorders>
              <w:bottom w:val="single" w:color="auto" w:sz="4" w:space="0"/>
            </w:tcBorders>
            <w:vAlign w:val="center"/>
          </w:tcPr>
          <w:p w14:paraId="3761A29B">
            <w:pPr>
              <w:widowControl/>
              <w:kinsoku/>
              <w:wordWrap/>
              <w:overflowPunct/>
              <w:bidi w:val="0"/>
              <w:adjustRightInd w:val="0"/>
              <w:snapToGrid w:val="0"/>
              <w:spacing w:line="240" w:lineRule="auto"/>
              <w:jc w:val="center"/>
              <w:textAlignment w:val="auto"/>
              <w:rPr>
                <w:rFonts w:ascii="宋体" w:hAnsi="宋体" w:cs="宋体"/>
                <w:bCs/>
                <w:kern w:val="0"/>
                <w:sz w:val="24"/>
                <w:highlight w:val="none"/>
              </w:rPr>
            </w:pPr>
            <w:r>
              <w:rPr>
                <w:rFonts w:hint="eastAsia" w:ascii="宋体" w:hAnsi="宋体" w:cs="宋体"/>
                <w:bCs/>
                <w:kern w:val="0"/>
                <w:sz w:val="24"/>
                <w:highlight w:val="none"/>
              </w:rPr>
              <w:t>5</w:t>
            </w:r>
          </w:p>
        </w:tc>
        <w:tc>
          <w:tcPr>
            <w:tcW w:w="1282" w:type="pct"/>
            <w:tcBorders>
              <w:bottom w:val="single" w:color="auto" w:sz="4" w:space="0"/>
            </w:tcBorders>
            <w:vAlign w:val="center"/>
          </w:tcPr>
          <w:p w14:paraId="4666B8E0">
            <w:pPr>
              <w:widowControl/>
              <w:kinsoku/>
              <w:wordWrap/>
              <w:overflowPunct/>
              <w:bidi w:val="0"/>
              <w:adjustRightInd w:val="0"/>
              <w:snapToGrid w:val="0"/>
              <w:spacing w:line="240" w:lineRule="auto"/>
              <w:jc w:val="center"/>
              <w:textAlignment w:val="auto"/>
              <w:rPr>
                <w:rFonts w:ascii="宋体" w:hAnsi="宋体" w:cs="宋体"/>
                <w:kern w:val="0"/>
                <w:sz w:val="24"/>
                <w:highlight w:val="none"/>
              </w:rPr>
            </w:pPr>
            <w:r>
              <w:rPr>
                <w:rFonts w:hint="eastAsia" w:ascii="宋体" w:hAnsi="宋体" w:cs="宋体"/>
                <w:kern w:val="0"/>
                <w:sz w:val="24"/>
                <w:highlight w:val="none"/>
              </w:rPr>
              <w:t>备注</w:t>
            </w:r>
          </w:p>
        </w:tc>
        <w:tc>
          <w:tcPr>
            <w:tcW w:w="3388" w:type="pct"/>
            <w:tcBorders>
              <w:bottom w:val="single" w:color="auto" w:sz="4" w:space="0"/>
            </w:tcBorders>
            <w:vAlign w:val="center"/>
          </w:tcPr>
          <w:p w14:paraId="025C3FC9">
            <w:pPr>
              <w:widowControl/>
              <w:kinsoku/>
              <w:wordWrap/>
              <w:overflowPunct/>
              <w:bidi w:val="0"/>
              <w:adjustRightInd w:val="0"/>
              <w:snapToGrid w:val="0"/>
              <w:spacing w:line="240" w:lineRule="auto"/>
              <w:jc w:val="center"/>
              <w:textAlignment w:val="auto"/>
              <w:rPr>
                <w:rFonts w:ascii="宋体" w:hAnsi="宋体" w:cs="宋体"/>
                <w:b/>
                <w:kern w:val="0"/>
                <w:sz w:val="24"/>
                <w:highlight w:val="none"/>
              </w:rPr>
            </w:pPr>
          </w:p>
        </w:tc>
      </w:tr>
    </w:tbl>
    <w:p w14:paraId="6DB12302">
      <w:pPr>
        <w:kinsoku/>
        <w:wordWrap/>
        <w:overflowPunct/>
        <w:autoSpaceDE w:val="0"/>
        <w:autoSpaceDN w:val="0"/>
        <w:bidi w:val="0"/>
        <w:adjustRightInd w:val="0"/>
        <w:spacing w:before="156" w:line="240" w:lineRule="auto"/>
        <w:ind w:firstLine="436"/>
        <w:jc w:val="left"/>
        <w:textAlignment w:val="auto"/>
        <w:rPr>
          <w:rFonts w:ascii="宋体" w:hAnsi="宋体" w:cs="宋体"/>
          <w:kern w:val="0"/>
          <w:sz w:val="24"/>
          <w:highlight w:val="none"/>
        </w:rPr>
      </w:pPr>
      <w:r>
        <w:rPr>
          <w:rFonts w:hint="eastAsia" w:ascii="宋体" w:hAnsi="宋体" w:cs="宋体"/>
          <w:kern w:val="0"/>
          <w:sz w:val="24"/>
          <w:highlight w:val="none"/>
        </w:rPr>
        <w:t>注：此表应当同时放在竞争性谈判响应文件封面后第一页。</w:t>
      </w:r>
    </w:p>
    <w:p w14:paraId="10B0344C">
      <w:pPr>
        <w:kinsoku/>
        <w:wordWrap/>
        <w:overflowPunct/>
        <w:autoSpaceDE w:val="0"/>
        <w:autoSpaceDN w:val="0"/>
        <w:bidi w:val="0"/>
        <w:adjustRightInd w:val="0"/>
        <w:spacing w:before="156" w:line="240" w:lineRule="auto"/>
        <w:ind w:firstLine="436"/>
        <w:jc w:val="left"/>
        <w:textAlignment w:val="auto"/>
        <w:rPr>
          <w:rFonts w:ascii="宋体" w:hAnsi="宋体" w:cs="宋体"/>
          <w:kern w:val="0"/>
          <w:sz w:val="24"/>
          <w:highlight w:val="none"/>
        </w:rPr>
      </w:pPr>
    </w:p>
    <w:p w14:paraId="68589362">
      <w:pPr>
        <w:kinsoku/>
        <w:wordWrap/>
        <w:overflowPunct/>
        <w:autoSpaceDE w:val="0"/>
        <w:autoSpaceDN w:val="0"/>
        <w:bidi w:val="0"/>
        <w:adjustRightInd w:val="0"/>
        <w:spacing w:before="156" w:line="240" w:lineRule="auto"/>
        <w:ind w:firstLine="436"/>
        <w:jc w:val="left"/>
        <w:textAlignment w:val="auto"/>
        <w:rPr>
          <w:rFonts w:ascii="宋体" w:hAnsi="宋体" w:cs="宋体"/>
          <w:kern w:val="0"/>
          <w:sz w:val="24"/>
          <w:highlight w:val="none"/>
        </w:rPr>
      </w:pPr>
      <w:r>
        <w:rPr>
          <w:rFonts w:hint="eastAsia" w:ascii="宋体" w:hAnsi="宋体" w:cs="宋体"/>
          <w:kern w:val="0"/>
          <w:sz w:val="24"/>
          <w:highlight w:val="none"/>
        </w:rPr>
        <w:t xml:space="preserve">供应商：（盖章）    </w:t>
      </w:r>
    </w:p>
    <w:p w14:paraId="5D899D20">
      <w:pPr>
        <w:kinsoku/>
        <w:wordWrap/>
        <w:overflowPunct/>
        <w:autoSpaceDE w:val="0"/>
        <w:autoSpaceDN w:val="0"/>
        <w:bidi w:val="0"/>
        <w:adjustRightInd w:val="0"/>
        <w:spacing w:before="156" w:line="240" w:lineRule="auto"/>
        <w:ind w:firstLine="436"/>
        <w:jc w:val="left"/>
        <w:textAlignment w:val="auto"/>
        <w:rPr>
          <w:rFonts w:ascii="宋体" w:hAnsi="宋体" w:cs="宋体"/>
          <w:kern w:val="0"/>
          <w:sz w:val="24"/>
          <w:highlight w:val="none"/>
        </w:rPr>
      </w:pPr>
      <w:r>
        <w:rPr>
          <w:rFonts w:hint="eastAsia" w:ascii="宋体" w:hAnsi="宋体" w:cs="宋体"/>
          <w:kern w:val="0"/>
          <w:sz w:val="24"/>
          <w:highlight w:val="none"/>
        </w:rPr>
        <w:t xml:space="preserve">供应商法定代表人或法定代表人授权代理人（签字）：           </w:t>
      </w:r>
    </w:p>
    <w:p w14:paraId="5F14C54E">
      <w:pPr>
        <w:kinsoku/>
        <w:wordWrap/>
        <w:overflowPunct/>
        <w:autoSpaceDE w:val="0"/>
        <w:autoSpaceDN w:val="0"/>
        <w:bidi w:val="0"/>
        <w:adjustRightInd w:val="0"/>
        <w:spacing w:before="156" w:line="240" w:lineRule="auto"/>
        <w:ind w:firstLine="436"/>
        <w:jc w:val="left"/>
        <w:textAlignment w:val="auto"/>
        <w:rPr>
          <w:rFonts w:ascii="宋体" w:hAnsi="宋体" w:cs="宋体"/>
          <w:kern w:val="0"/>
          <w:sz w:val="24"/>
          <w:highlight w:val="none"/>
        </w:rPr>
      </w:pPr>
      <w:r>
        <w:rPr>
          <w:rFonts w:hint="eastAsia" w:ascii="宋体" w:hAnsi="宋体" w:cs="宋体"/>
          <w:kern w:val="0"/>
          <w:sz w:val="24"/>
          <w:highlight w:val="none"/>
        </w:rPr>
        <w:t>填表时间：    年   月   日</w:t>
      </w:r>
    </w:p>
    <w:bookmarkEnd w:id="120"/>
    <w:bookmarkEnd w:id="121"/>
    <w:bookmarkEnd w:id="122"/>
    <w:p w14:paraId="0527504C">
      <w:pPr>
        <w:kinsoku/>
        <w:wordWrap/>
        <w:overflowPunct/>
        <w:bidi w:val="0"/>
        <w:spacing w:line="240" w:lineRule="auto"/>
        <w:textAlignment w:val="auto"/>
        <w:rPr>
          <w:rFonts w:ascii="宋体" w:hAnsi="宋体" w:cs="宋体"/>
          <w:szCs w:val="21"/>
          <w:highlight w:val="none"/>
        </w:rPr>
      </w:pPr>
    </w:p>
    <w:p w14:paraId="25AFC7E5">
      <w:pPr>
        <w:kinsoku/>
        <w:wordWrap/>
        <w:overflowPunct/>
        <w:bidi w:val="0"/>
        <w:spacing w:line="240" w:lineRule="auto"/>
        <w:jc w:val="left"/>
        <w:textAlignment w:val="auto"/>
        <w:rPr>
          <w:rFonts w:ascii="宋体" w:hAnsi="宋体" w:cs="宋体"/>
          <w:b/>
          <w:bCs/>
          <w:sz w:val="24"/>
          <w:szCs w:val="36"/>
          <w:highlight w:val="none"/>
        </w:rPr>
      </w:pPr>
      <w:r>
        <w:rPr>
          <w:rFonts w:hint="eastAsia" w:ascii="宋体" w:hAnsi="宋体" w:cs="宋体"/>
          <w:bCs/>
          <w:sz w:val="32"/>
          <w:highlight w:val="none"/>
        </w:rPr>
        <w:br w:type="page"/>
      </w:r>
      <w:bookmarkStart w:id="133" w:name="_Toc419133465"/>
      <w:bookmarkStart w:id="134" w:name="_Toc419133341"/>
      <w:bookmarkStart w:id="135" w:name="_Toc347849257"/>
      <w:r>
        <w:rPr>
          <w:rFonts w:hint="eastAsia" w:ascii="宋体" w:hAnsi="宋体" w:cs="宋体"/>
          <w:b/>
          <w:bCs/>
          <w:sz w:val="24"/>
          <w:szCs w:val="36"/>
          <w:highlight w:val="none"/>
        </w:rPr>
        <w:t>格式4</w:t>
      </w:r>
      <w:bookmarkEnd w:id="133"/>
      <w:bookmarkEnd w:id="134"/>
      <w:bookmarkEnd w:id="135"/>
      <w:bookmarkStart w:id="136" w:name="_Toc346496626"/>
    </w:p>
    <w:bookmarkEnd w:id="136"/>
    <w:p w14:paraId="2A262413">
      <w:pPr>
        <w:kinsoku/>
        <w:wordWrap/>
        <w:overflowPunct/>
        <w:bidi w:val="0"/>
        <w:spacing w:line="240" w:lineRule="auto"/>
        <w:jc w:val="center"/>
        <w:textAlignment w:val="auto"/>
        <w:outlineLvl w:val="1"/>
        <w:rPr>
          <w:rFonts w:ascii="宋体" w:hAnsi="宋体" w:cs="宋体"/>
          <w:b/>
          <w:bCs/>
          <w:sz w:val="28"/>
          <w:highlight w:val="none"/>
        </w:rPr>
      </w:pPr>
      <w:bookmarkStart w:id="137" w:name="_Toc112416157"/>
      <w:bookmarkStart w:id="138" w:name="_Toc12755"/>
      <w:bookmarkStart w:id="139" w:name="_Toc492566935"/>
      <w:r>
        <w:rPr>
          <w:rFonts w:hint="eastAsia" w:ascii="宋体" w:hAnsi="宋体" w:cs="宋体"/>
          <w:b/>
          <w:bCs/>
          <w:sz w:val="28"/>
          <w:highlight w:val="none"/>
        </w:rPr>
        <w:t>四、服务承诺书</w:t>
      </w:r>
      <w:bookmarkEnd w:id="137"/>
      <w:bookmarkEnd w:id="138"/>
      <w:bookmarkEnd w:id="139"/>
    </w:p>
    <w:p w14:paraId="0E257DE3">
      <w:pPr>
        <w:kinsoku/>
        <w:wordWrap/>
        <w:overflowPunct/>
        <w:bidi w:val="0"/>
        <w:spacing w:line="240" w:lineRule="auto"/>
        <w:jc w:val="center"/>
        <w:textAlignment w:val="auto"/>
        <w:rPr>
          <w:rFonts w:ascii="宋体" w:hAnsi="宋体" w:cs="宋体"/>
          <w:sz w:val="24"/>
          <w:highlight w:val="none"/>
        </w:rPr>
      </w:pPr>
      <w:r>
        <w:rPr>
          <w:rFonts w:hint="eastAsia" w:ascii="宋体" w:hAnsi="宋体" w:cs="宋体"/>
          <w:sz w:val="24"/>
          <w:highlight w:val="none"/>
        </w:rPr>
        <w:t>（由供应商按</w:t>
      </w:r>
      <w:r>
        <w:rPr>
          <w:rFonts w:hint="eastAsia" w:ascii="宋体" w:hAnsi="宋体" w:cs="宋体"/>
          <w:sz w:val="24"/>
          <w:highlight w:val="none"/>
          <w:lang w:val="en-US" w:eastAsia="zh-CN"/>
        </w:rPr>
        <w:t>采购项目概况的</w:t>
      </w:r>
      <w:r>
        <w:rPr>
          <w:rFonts w:hint="eastAsia" w:ascii="宋体" w:hAnsi="宋体" w:cs="宋体"/>
          <w:sz w:val="24"/>
          <w:highlight w:val="none"/>
        </w:rPr>
        <w:t>服务及要求自行编写）</w:t>
      </w:r>
    </w:p>
    <w:p w14:paraId="7C7005E6">
      <w:pPr>
        <w:kinsoku/>
        <w:wordWrap/>
        <w:overflowPunct/>
        <w:autoSpaceDE w:val="0"/>
        <w:autoSpaceDN w:val="0"/>
        <w:bidi w:val="0"/>
        <w:adjustRightInd w:val="0"/>
        <w:spacing w:line="240" w:lineRule="auto"/>
        <w:jc w:val="left"/>
        <w:textAlignment w:val="auto"/>
        <w:rPr>
          <w:rFonts w:ascii="宋体" w:hAnsi="宋体" w:cs="宋体"/>
          <w:kern w:val="0"/>
          <w:sz w:val="24"/>
          <w:highlight w:val="none"/>
        </w:rPr>
      </w:pPr>
    </w:p>
    <w:p w14:paraId="49FE6D54">
      <w:pPr>
        <w:kinsoku/>
        <w:wordWrap/>
        <w:overflowPunct/>
        <w:bidi w:val="0"/>
        <w:spacing w:line="240" w:lineRule="auto"/>
        <w:textAlignment w:val="auto"/>
        <w:rPr>
          <w:rFonts w:hint="eastAsia" w:ascii="宋体" w:hAnsi="宋体" w:cs="宋体"/>
          <w:b/>
          <w:bCs/>
          <w:sz w:val="24"/>
          <w:szCs w:val="36"/>
          <w:highlight w:val="none"/>
        </w:rPr>
      </w:pPr>
      <w:bookmarkStart w:id="140" w:name="_Toc419133347"/>
      <w:bookmarkStart w:id="141" w:name="_Toc347849263"/>
      <w:bookmarkStart w:id="142" w:name="_Toc419133471"/>
      <w:r>
        <w:rPr>
          <w:rFonts w:hint="eastAsia" w:ascii="宋体" w:hAnsi="宋体" w:cs="宋体"/>
          <w:b/>
          <w:bCs/>
          <w:sz w:val="24"/>
          <w:szCs w:val="36"/>
          <w:highlight w:val="none"/>
        </w:rPr>
        <w:br w:type="page"/>
      </w:r>
    </w:p>
    <w:p w14:paraId="036A62E7">
      <w:pPr>
        <w:kinsoku/>
        <w:wordWrap/>
        <w:overflowPunct/>
        <w:bidi w:val="0"/>
        <w:spacing w:line="240" w:lineRule="auto"/>
        <w:jc w:val="left"/>
        <w:textAlignment w:val="auto"/>
        <w:rPr>
          <w:rFonts w:ascii="宋体" w:hAnsi="宋体" w:cs="宋体"/>
          <w:b/>
          <w:bCs/>
          <w:sz w:val="24"/>
          <w:szCs w:val="36"/>
          <w:highlight w:val="none"/>
        </w:rPr>
      </w:pPr>
      <w:r>
        <w:rPr>
          <w:rFonts w:hint="eastAsia" w:ascii="宋体" w:hAnsi="宋体" w:cs="宋体"/>
          <w:b/>
          <w:bCs/>
          <w:sz w:val="24"/>
          <w:szCs w:val="36"/>
          <w:highlight w:val="none"/>
        </w:rPr>
        <w:t>格式</w:t>
      </w:r>
      <w:bookmarkEnd w:id="140"/>
      <w:bookmarkEnd w:id="141"/>
      <w:bookmarkEnd w:id="142"/>
      <w:r>
        <w:rPr>
          <w:rFonts w:hint="eastAsia" w:ascii="宋体" w:hAnsi="宋体" w:cs="宋体"/>
          <w:b/>
          <w:bCs/>
          <w:sz w:val="24"/>
          <w:szCs w:val="36"/>
          <w:highlight w:val="none"/>
        </w:rPr>
        <w:t>5</w:t>
      </w:r>
    </w:p>
    <w:p w14:paraId="2E82B075">
      <w:pPr>
        <w:kinsoku/>
        <w:wordWrap/>
        <w:overflowPunct/>
        <w:bidi w:val="0"/>
        <w:spacing w:line="240" w:lineRule="auto"/>
        <w:jc w:val="center"/>
        <w:textAlignment w:val="auto"/>
        <w:outlineLvl w:val="1"/>
        <w:rPr>
          <w:rFonts w:ascii="宋体" w:hAnsi="宋体" w:cs="宋体"/>
          <w:b/>
          <w:bCs/>
          <w:sz w:val="28"/>
          <w:highlight w:val="none"/>
        </w:rPr>
      </w:pPr>
      <w:bookmarkStart w:id="143" w:name="_Toc419133472"/>
      <w:bookmarkStart w:id="144" w:name="_Toc112416158"/>
      <w:bookmarkStart w:id="145" w:name="_Toc347849264"/>
      <w:bookmarkStart w:id="146" w:name="_Toc419133348"/>
      <w:bookmarkStart w:id="147" w:name="_Toc492566936"/>
      <w:bookmarkStart w:id="148" w:name="_Toc13405"/>
      <w:r>
        <w:rPr>
          <w:rFonts w:hint="eastAsia" w:ascii="宋体" w:hAnsi="宋体" w:cs="宋体"/>
          <w:b/>
          <w:bCs/>
          <w:sz w:val="28"/>
          <w:highlight w:val="none"/>
        </w:rPr>
        <w:t>五、技术文件</w:t>
      </w:r>
      <w:bookmarkEnd w:id="143"/>
      <w:bookmarkEnd w:id="144"/>
      <w:bookmarkEnd w:id="145"/>
      <w:bookmarkEnd w:id="146"/>
      <w:bookmarkEnd w:id="147"/>
      <w:bookmarkEnd w:id="148"/>
    </w:p>
    <w:p w14:paraId="0189C4ED">
      <w:pPr>
        <w:kinsoku/>
        <w:wordWrap/>
        <w:overflowPunct/>
        <w:bidi w:val="0"/>
        <w:spacing w:line="240" w:lineRule="auto"/>
        <w:textAlignment w:val="auto"/>
        <w:rPr>
          <w:rFonts w:ascii="宋体" w:hAnsi="宋体" w:cs="宋体"/>
          <w:b/>
          <w:bCs/>
          <w:sz w:val="24"/>
          <w:highlight w:val="none"/>
        </w:rPr>
      </w:pPr>
      <w:r>
        <w:rPr>
          <w:rFonts w:hint="eastAsia" w:ascii="宋体" w:hAnsi="宋体" w:cs="宋体"/>
          <w:b/>
          <w:bCs/>
          <w:sz w:val="24"/>
          <w:highlight w:val="none"/>
        </w:rPr>
        <w:t>技术文件包括不限于以下部分：</w:t>
      </w:r>
    </w:p>
    <w:p w14:paraId="5A727843">
      <w:pPr>
        <w:kinsoku/>
        <w:wordWrap/>
        <w:overflowPunct/>
        <w:bidi w:val="0"/>
        <w:spacing w:line="240" w:lineRule="auto"/>
        <w:ind w:firstLine="480" w:firstLineChars="200"/>
        <w:textAlignment w:val="auto"/>
        <w:rPr>
          <w:rFonts w:hint="default" w:ascii="宋体" w:hAnsi="宋体" w:eastAsia="宋体" w:cs="宋体"/>
          <w:sz w:val="24"/>
          <w:highlight w:val="none"/>
          <w:lang w:val="en-US" w:eastAsia="zh-CN"/>
        </w:rPr>
      </w:pPr>
      <w:r>
        <w:rPr>
          <w:rFonts w:hint="eastAsia" w:ascii="宋体" w:hAnsi="宋体" w:cs="宋体"/>
          <w:sz w:val="24"/>
          <w:highlight w:val="none"/>
        </w:rPr>
        <w:t>（1）</w:t>
      </w:r>
      <w:r>
        <w:rPr>
          <w:rFonts w:hint="eastAsia" w:ascii="宋体" w:hAnsi="宋体" w:cs="宋体"/>
          <w:b/>
          <w:bCs/>
          <w:sz w:val="30"/>
          <w:szCs w:val="30"/>
          <w:highlight w:val="none"/>
          <w:lang w:val="en-US" w:eastAsia="zh-CN"/>
        </w:rPr>
        <w:t>物业费欠费催收</w:t>
      </w:r>
      <w:r>
        <w:rPr>
          <w:rFonts w:hint="eastAsia" w:ascii="宋体" w:hAnsi="宋体" w:cs="宋体"/>
          <w:b/>
          <w:bCs/>
          <w:sz w:val="30"/>
          <w:szCs w:val="30"/>
          <w:highlight w:val="none"/>
        </w:rPr>
        <w:t>实施方案</w:t>
      </w:r>
      <w:r>
        <w:rPr>
          <w:rFonts w:hint="eastAsia" w:ascii="宋体" w:hAnsi="宋体" w:cs="宋体"/>
          <w:sz w:val="24"/>
          <w:highlight w:val="none"/>
          <w:lang w:eastAsia="zh-CN"/>
        </w:rPr>
        <w:t>，</w:t>
      </w:r>
      <w:r>
        <w:rPr>
          <w:rFonts w:hint="eastAsia" w:ascii="宋体" w:hAnsi="宋体" w:cs="宋体"/>
          <w:sz w:val="24"/>
          <w:highlight w:val="none"/>
          <w:lang w:val="en-US" w:eastAsia="zh-CN"/>
        </w:rPr>
        <w:t>包括但不限于：催收策略与流程、团队配置与人员资质</w:t>
      </w:r>
      <w:r>
        <w:rPr>
          <w:rFonts w:hint="eastAsia" w:ascii="宋体" w:hAnsi="宋体" w:cs="宋体"/>
          <w:b/>
          <w:bCs/>
          <w:sz w:val="24"/>
          <w:highlight w:val="none"/>
          <w:lang w:val="en-US" w:eastAsia="zh-CN"/>
        </w:rPr>
        <w:t>（团队拟派人员不少于3人，其中一名为项目负责人，获得律师执业证时间不低于5年，且为本所律师；其余人员须持有律师执业证，且为本所律师</w:t>
      </w:r>
      <w:r>
        <w:rPr>
          <w:rFonts w:hint="eastAsia" w:ascii="宋体" w:hAnsi="宋体" w:cs="宋体"/>
          <w:b/>
          <w:bCs/>
          <w:sz w:val="24"/>
          <w:highlight w:val="none"/>
          <w:lang w:val="en-US" w:eastAsia="zh-CN"/>
        </w:rPr>
        <w:fldChar w:fldCharType="begin"/>
      </w:r>
      <w:r>
        <w:rPr>
          <w:rFonts w:hint="eastAsia" w:ascii="宋体" w:hAnsi="宋体" w:cs="宋体"/>
          <w:b/>
          <w:bCs/>
          <w:sz w:val="24"/>
          <w:highlight w:val="none"/>
          <w:lang w:val="en-US" w:eastAsia="zh-CN"/>
        </w:rPr>
        <w:instrText xml:space="preserve"> HYPERLINK "https://mail.mtkg.cn/noticeinfo-15545.html" \t "https://chat.deepseek.com/a/chat/s/_blank" </w:instrText>
      </w:r>
      <w:r>
        <w:rPr>
          <w:rFonts w:hint="eastAsia" w:ascii="宋体" w:hAnsi="宋体" w:cs="宋体"/>
          <w:b/>
          <w:bCs/>
          <w:sz w:val="24"/>
          <w:highlight w:val="none"/>
          <w:lang w:val="en-US" w:eastAsia="zh-CN"/>
        </w:rPr>
        <w:fldChar w:fldCharType="separate"/>
      </w:r>
      <w:r>
        <w:rPr>
          <w:rFonts w:hint="eastAsia" w:ascii="宋体" w:hAnsi="宋体" w:cs="宋体"/>
          <w:b/>
          <w:bCs/>
          <w:sz w:val="24"/>
          <w:highlight w:val="none"/>
          <w:lang w:val="en-US" w:eastAsia="zh-CN"/>
        </w:rPr>
        <w:fldChar w:fldCharType="end"/>
      </w:r>
      <w:r>
        <w:rPr>
          <w:rFonts w:hint="eastAsia" w:ascii="宋体" w:hAnsi="宋体" w:cs="宋体"/>
          <w:b/>
          <w:bCs/>
          <w:sz w:val="24"/>
          <w:highlight w:val="none"/>
          <w:lang w:val="en-US" w:eastAsia="zh-CN"/>
        </w:rPr>
        <w:t>。服务团队律师不得为对应催收项目的业主）</w:t>
      </w:r>
      <w:r>
        <w:rPr>
          <w:rFonts w:hint="eastAsia" w:ascii="宋体" w:hAnsi="宋体" w:cs="宋体"/>
          <w:sz w:val="24"/>
          <w:highlight w:val="none"/>
          <w:lang w:val="en-US" w:eastAsia="zh-CN"/>
        </w:rPr>
        <w:t>、成功案例与业绩</w:t>
      </w:r>
      <w:r>
        <w:rPr>
          <w:rFonts w:hint="eastAsia" w:ascii="宋体" w:hAnsi="宋体" w:cs="宋体"/>
          <w:b/>
          <w:bCs/>
          <w:sz w:val="24"/>
          <w:highlight w:val="none"/>
          <w:lang w:val="en-US" w:eastAsia="zh-CN"/>
        </w:rPr>
        <w:t>（供应商需提供符合资格要求的业绩证明材料，1个以上、金额不低于10万元）</w:t>
      </w:r>
      <w:r>
        <w:rPr>
          <w:rFonts w:hint="eastAsia" w:ascii="宋体" w:hAnsi="宋体" w:cs="宋体"/>
          <w:b w:val="0"/>
          <w:bCs w:val="0"/>
          <w:sz w:val="24"/>
          <w:highlight w:val="none"/>
          <w:lang w:val="en-US" w:eastAsia="zh-CN"/>
        </w:rPr>
        <w:t>（业绩需提供合同或中标通知书）</w:t>
      </w:r>
      <w:r>
        <w:rPr>
          <w:rFonts w:hint="eastAsia" w:ascii="宋体" w:hAnsi="宋体" w:cs="宋体"/>
          <w:sz w:val="24"/>
          <w:highlight w:val="none"/>
          <w:lang w:val="en-US" w:eastAsia="zh-CN"/>
        </w:rPr>
        <w:t>、合规与质量控制措施、报告与沟通机制。</w:t>
      </w:r>
    </w:p>
    <w:p w14:paraId="7604661D">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（2）技术说明</w:t>
      </w:r>
      <w:r>
        <w:rPr>
          <w:rFonts w:hint="eastAsia" w:ascii="宋体" w:hAnsi="宋体" w:cs="宋体"/>
          <w:sz w:val="24"/>
          <w:highlight w:val="none"/>
          <w:lang w:val="en-US" w:eastAsia="zh-CN"/>
        </w:rPr>
        <w:t>及</w:t>
      </w:r>
      <w:r>
        <w:rPr>
          <w:rFonts w:hint="eastAsia" w:ascii="宋体" w:hAnsi="宋体" w:cs="宋体"/>
          <w:sz w:val="24"/>
          <w:highlight w:val="none"/>
        </w:rPr>
        <w:t>其他……</w:t>
      </w:r>
    </w:p>
    <w:p w14:paraId="6F982CEC">
      <w:pPr>
        <w:kinsoku/>
        <w:wordWrap/>
        <w:overflowPunct/>
        <w:bidi w:val="0"/>
        <w:spacing w:line="240" w:lineRule="auto"/>
        <w:ind w:firstLine="480" w:firstLineChars="200"/>
        <w:textAlignment w:val="auto"/>
        <w:rPr>
          <w:rFonts w:ascii="宋体" w:hAnsi="宋体" w:cs="宋体"/>
          <w:sz w:val="24"/>
          <w:highlight w:val="none"/>
        </w:rPr>
      </w:pPr>
    </w:p>
    <w:p w14:paraId="42F3ACA5">
      <w:pPr>
        <w:kinsoku/>
        <w:wordWrap/>
        <w:overflowPunct/>
        <w:bidi w:val="0"/>
        <w:spacing w:line="240" w:lineRule="auto"/>
        <w:jc w:val="left"/>
        <w:textAlignment w:val="auto"/>
        <w:rPr>
          <w:rFonts w:ascii="宋体" w:hAnsi="宋体" w:cs="宋体"/>
          <w:b/>
          <w:bCs/>
          <w:sz w:val="24"/>
          <w:szCs w:val="36"/>
          <w:highlight w:val="none"/>
        </w:rPr>
      </w:pPr>
      <w:bookmarkStart w:id="149" w:name="_Toc419133349"/>
      <w:bookmarkStart w:id="150" w:name="_Toc419133473"/>
      <w:bookmarkStart w:id="151" w:name="_Toc347849265"/>
      <w:r>
        <w:rPr>
          <w:rFonts w:hint="eastAsia" w:ascii="宋体" w:hAnsi="宋体" w:cs="宋体"/>
          <w:b/>
          <w:bCs/>
          <w:sz w:val="24"/>
          <w:szCs w:val="36"/>
          <w:highlight w:val="none"/>
        </w:rPr>
        <w:t>格式6</w:t>
      </w:r>
    </w:p>
    <w:p w14:paraId="5433DBFA">
      <w:pPr>
        <w:kinsoku/>
        <w:wordWrap/>
        <w:overflowPunct/>
        <w:bidi w:val="0"/>
        <w:spacing w:line="240" w:lineRule="auto"/>
        <w:jc w:val="center"/>
        <w:textAlignment w:val="auto"/>
        <w:outlineLvl w:val="1"/>
        <w:rPr>
          <w:rFonts w:ascii="宋体" w:hAnsi="宋体" w:cs="宋体"/>
          <w:b/>
          <w:bCs/>
          <w:sz w:val="28"/>
          <w:highlight w:val="none"/>
        </w:rPr>
      </w:pPr>
      <w:bookmarkStart w:id="152" w:name="_Toc23069"/>
      <w:bookmarkStart w:id="153" w:name="_Toc112416159"/>
      <w:bookmarkStart w:id="154" w:name="_Toc492566937"/>
      <w:r>
        <w:rPr>
          <w:rFonts w:hint="eastAsia" w:ascii="宋体" w:hAnsi="宋体" w:cs="宋体"/>
          <w:b/>
          <w:bCs/>
          <w:sz w:val="28"/>
          <w:highlight w:val="none"/>
        </w:rPr>
        <w:t>六、</w:t>
      </w:r>
      <w:bookmarkEnd w:id="149"/>
      <w:bookmarkEnd w:id="150"/>
      <w:bookmarkEnd w:id="151"/>
      <w:r>
        <w:rPr>
          <w:rFonts w:hint="eastAsia" w:ascii="宋体" w:hAnsi="宋体" w:cs="宋体"/>
          <w:b/>
          <w:bCs/>
          <w:sz w:val="28"/>
          <w:highlight w:val="none"/>
        </w:rPr>
        <w:t>商务文件</w:t>
      </w:r>
      <w:bookmarkEnd w:id="152"/>
      <w:bookmarkEnd w:id="153"/>
      <w:bookmarkEnd w:id="154"/>
    </w:p>
    <w:p w14:paraId="6927A005">
      <w:pPr>
        <w:kinsoku/>
        <w:wordWrap/>
        <w:overflowPunct/>
        <w:bidi w:val="0"/>
        <w:spacing w:line="240" w:lineRule="auto"/>
        <w:textAlignment w:val="auto"/>
        <w:rPr>
          <w:rFonts w:ascii="宋体" w:hAnsi="宋体" w:cs="宋体"/>
          <w:b/>
          <w:bCs/>
          <w:sz w:val="24"/>
          <w:highlight w:val="none"/>
        </w:rPr>
      </w:pPr>
      <w:r>
        <w:rPr>
          <w:rFonts w:hint="eastAsia" w:ascii="宋体" w:hAnsi="宋体" w:cs="宋体"/>
          <w:b/>
          <w:bCs/>
          <w:sz w:val="24"/>
          <w:highlight w:val="none"/>
        </w:rPr>
        <w:t>商务文件包括不限于以下部分：</w:t>
      </w:r>
    </w:p>
    <w:p w14:paraId="35434D4A">
      <w:pPr>
        <w:kinsoku/>
        <w:wordWrap/>
        <w:overflowPunct/>
        <w:bidi w:val="0"/>
        <w:spacing w:line="240" w:lineRule="auto"/>
        <w:ind w:firstLine="482" w:firstLineChars="200"/>
        <w:textAlignment w:val="auto"/>
        <w:rPr>
          <w:rFonts w:ascii="宋体" w:hAnsi="宋体" w:cs="宋体"/>
          <w:b/>
          <w:sz w:val="24"/>
          <w:highlight w:val="none"/>
        </w:rPr>
      </w:pPr>
      <w:r>
        <w:rPr>
          <w:rFonts w:hint="eastAsia" w:ascii="宋体" w:hAnsi="宋体" w:cs="宋体"/>
          <w:b/>
          <w:sz w:val="24"/>
          <w:highlight w:val="none"/>
        </w:rPr>
        <w:t>1.报价表；</w:t>
      </w:r>
    </w:p>
    <w:p w14:paraId="7BFBD0EF">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内容及格式自拟。</w:t>
      </w:r>
    </w:p>
    <w:p w14:paraId="13C09419">
      <w:pPr>
        <w:kinsoku/>
        <w:wordWrap/>
        <w:overflowPunct/>
        <w:bidi w:val="0"/>
        <w:spacing w:line="240" w:lineRule="auto"/>
        <w:ind w:firstLine="482" w:firstLineChars="200"/>
        <w:textAlignment w:val="auto"/>
        <w:rPr>
          <w:rFonts w:ascii="宋体" w:hAnsi="宋体" w:cs="宋体"/>
          <w:b/>
          <w:sz w:val="24"/>
          <w:highlight w:val="none"/>
        </w:rPr>
      </w:pPr>
      <w:r>
        <w:rPr>
          <w:rFonts w:hint="eastAsia" w:ascii="宋体" w:hAnsi="宋体" w:cs="宋体"/>
          <w:b/>
          <w:sz w:val="24"/>
          <w:highlight w:val="none"/>
        </w:rPr>
        <w:t>2.其他商务文件；</w:t>
      </w:r>
    </w:p>
    <w:p w14:paraId="6BA44F9C">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（1）增值服务</w:t>
      </w:r>
    </w:p>
    <w:p w14:paraId="33F56C7C">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（2）项目负责人配置</w:t>
      </w:r>
    </w:p>
    <w:p w14:paraId="566D96DE">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（3）项目团队人员配置</w:t>
      </w:r>
    </w:p>
    <w:p w14:paraId="2D5F321C">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（4）类似业绩</w:t>
      </w:r>
    </w:p>
    <w:p w14:paraId="067CBE61">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（5）其他……</w:t>
      </w:r>
    </w:p>
    <w:p w14:paraId="685FA4C6">
      <w:pPr>
        <w:kinsoku/>
        <w:wordWrap/>
        <w:overflowPunct/>
        <w:bidi w:val="0"/>
        <w:spacing w:line="240" w:lineRule="auto"/>
        <w:ind w:firstLine="480" w:firstLineChars="200"/>
        <w:textAlignment w:val="auto"/>
        <w:rPr>
          <w:rFonts w:ascii="宋体" w:hAnsi="宋体" w:cs="宋体"/>
          <w:sz w:val="24"/>
          <w:highlight w:val="none"/>
        </w:rPr>
      </w:pPr>
    </w:p>
    <w:bookmarkEnd w:id="91"/>
    <w:p w14:paraId="17D3D51A">
      <w:pPr>
        <w:kinsoku/>
        <w:wordWrap/>
        <w:overflowPunct/>
        <w:bidi w:val="0"/>
        <w:adjustRightInd w:val="0"/>
        <w:snapToGrid w:val="0"/>
        <w:spacing w:line="240" w:lineRule="auto"/>
        <w:jc w:val="left"/>
        <w:textAlignment w:val="auto"/>
        <w:rPr>
          <w:rFonts w:ascii="宋体" w:hAnsi="宋体" w:cs="宋体"/>
          <w:sz w:val="24"/>
          <w:highlight w:val="none"/>
        </w:rPr>
      </w:pPr>
      <w:bookmarkStart w:id="155" w:name="_Toc326486891"/>
      <w:bookmarkStart w:id="156" w:name="_Toc492475641"/>
    </w:p>
    <w:p w14:paraId="1B633EDE">
      <w:pPr>
        <w:pStyle w:val="2"/>
        <w:kinsoku/>
        <w:wordWrap/>
        <w:overflowPunct/>
        <w:bidi w:val="0"/>
        <w:spacing w:line="240" w:lineRule="auto"/>
        <w:textAlignment w:val="auto"/>
        <w:rPr>
          <w:rFonts w:ascii="宋体" w:hAnsi="宋体" w:cs="宋体"/>
          <w:b/>
          <w:szCs w:val="32"/>
          <w:highlight w:val="none"/>
        </w:rPr>
      </w:pPr>
      <w:r>
        <w:rPr>
          <w:rFonts w:hint="eastAsia" w:ascii="宋体" w:hAnsi="宋体" w:cs="宋体"/>
          <w:b/>
          <w:szCs w:val="28"/>
          <w:highlight w:val="none"/>
        </w:rPr>
        <w:br w:type="page"/>
      </w:r>
      <w:bookmarkStart w:id="157" w:name="_Toc112416171"/>
      <w:bookmarkStart w:id="158" w:name="_Toc23221"/>
      <w:bookmarkStart w:id="159" w:name="_Toc13364"/>
      <w:bookmarkStart w:id="160" w:name="_Toc23228"/>
      <w:r>
        <w:rPr>
          <w:rFonts w:hint="eastAsia"/>
          <w:highlight w:val="none"/>
        </w:rPr>
        <w:t>第</w:t>
      </w:r>
      <w:r>
        <w:rPr>
          <w:rFonts w:hint="eastAsia"/>
          <w:highlight w:val="none"/>
          <w:lang w:val="en-US" w:eastAsia="zh-CN"/>
        </w:rPr>
        <w:t>四</w:t>
      </w:r>
      <w:r>
        <w:rPr>
          <w:rFonts w:hint="eastAsia"/>
          <w:highlight w:val="none"/>
        </w:rPr>
        <w:t xml:space="preserve">章  </w:t>
      </w:r>
      <w:bookmarkEnd w:id="155"/>
      <w:bookmarkStart w:id="161" w:name="_Toc326486892"/>
      <w:r>
        <w:rPr>
          <w:rFonts w:hint="eastAsia"/>
          <w:highlight w:val="none"/>
        </w:rPr>
        <w:t>项目需求及技术要求</w:t>
      </w:r>
      <w:bookmarkEnd w:id="156"/>
      <w:bookmarkEnd w:id="157"/>
      <w:bookmarkEnd w:id="158"/>
      <w:bookmarkEnd w:id="159"/>
      <w:bookmarkEnd w:id="160"/>
    </w:p>
    <w:p w14:paraId="3D732B60">
      <w:pPr>
        <w:keepNext w:val="0"/>
        <w:keepLines w:val="0"/>
        <w:pageBreakBefore w:val="0"/>
        <w:widowControl w:val="0"/>
        <w:kinsoku/>
        <w:wordWrap/>
        <w:overflowPunct/>
        <w:topLinePunct w:val="0"/>
        <w:autoSpaceDE/>
        <w:autoSpaceDN/>
        <w:bidi w:val="0"/>
        <w:spacing w:line="400" w:lineRule="exact"/>
        <w:ind w:firstLine="562" w:firstLineChars="200"/>
        <w:textAlignment w:val="auto"/>
        <w:outlineLvl w:val="3"/>
        <w:rPr>
          <w:rFonts w:hint="eastAsia" w:ascii="仿宋" w:hAnsi="仿宋" w:eastAsia="仿宋" w:cs="仿宋"/>
          <w:b/>
          <w:sz w:val="28"/>
          <w:szCs w:val="28"/>
          <w:highlight w:val="none"/>
        </w:rPr>
      </w:pPr>
      <w:r>
        <w:rPr>
          <w:rFonts w:hint="eastAsia" w:ascii="仿宋" w:hAnsi="仿宋" w:eastAsia="仿宋" w:cs="仿宋"/>
          <w:b/>
          <w:sz w:val="28"/>
          <w:szCs w:val="28"/>
          <w:highlight w:val="none"/>
          <w:lang w:val="en-US" w:eastAsia="zh-CN"/>
        </w:rPr>
        <w:t>1.</w:t>
      </w:r>
      <w:r>
        <w:rPr>
          <w:rFonts w:hint="eastAsia" w:ascii="仿宋" w:hAnsi="仿宋" w:eastAsia="仿宋" w:cs="仿宋"/>
          <w:b/>
          <w:sz w:val="28"/>
          <w:szCs w:val="28"/>
          <w:highlight w:val="none"/>
        </w:rPr>
        <w:t>采购内容</w:t>
      </w:r>
    </w:p>
    <w:p w14:paraId="696462ED">
      <w:pPr>
        <w:keepNext w:val="0"/>
        <w:keepLines w:val="0"/>
        <w:pageBreakBefore w:val="0"/>
        <w:widowControl w:val="0"/>
        <w:kinsoku/>
        <w:wordWrap/>
        <w:overflowPunct/>
        <w:topLinePunct w:val="0"/>
        <w:autoSpaceDE/>
        <w:autoSpaceDN/>
        <w:bidi w:val="0"/>
        <w:spacing w:line="400" w:lineRule="exact"/>
        <w:ind w:firstLine="560" w:firstLineChars="200"/>
        <w:textAlignment w:val="auto"/>
        <w:outlineLvl w:val="4"/>
        <w:rPr>
          <w:rFonts w:hint="eastAsia" w:ascii="仿宋" w:hAnsi="仿宋" w:eastAsia="仿宋" w:cs="仿宋"/>
          <w:b w:val="0"/>
          <w:bCs/>
          <w:sz w:val="28"/>
          <w:szCs w:val="28"/>
          <w:highlight w:val="none"/>
          <w:lang w:val="en-US" w:eastAsia="zh-CN"/>
        </w:rPr>
      </w:pPr>
      <w:bookmarkStart w:id="162" w:name="_Toc2462"/>
      <w:r>
        <w:rPr>
          <w:rFonts w:hint="eastAsia" w:ascii="仿宋" w:hAnsi="仿宋" w:eastAsia="仿宋" w:cs="仿宋"/>
          <w:b w:val="0"/>
          <w:bCs/>
          <w:sz w:val="28"/>
          <w:szCs w:val="28"/>
          <w:highlight w:val="none"/>
          <w:lang w:val="en-US" w:eastAsia="zh-CN"/>
        </w:rPr>
        <w:t>本次采购针对采购人物业费历史欠费开展催收服务，有意向的供应商可通过电话或实地踏勘沟通了解欠费详细情况。</w:t>
      </w:r>
      <w:bookmarkEnd w:id="162"/>
    </w:p>
    <w:p w14:paraId="36567085">
      <w:pPr>
        <w:keepNext w:val="0"/>
        <w:keepLines w:val="0"/>
        <w:pageBreakBefore w:val="0"/>
        <w:widowControl w:val="0"/>
        <w:kinsoku/>
        <w:wordWrap/>
        <w:overflowPunct/>
        <w:topLinePunct w:val="0"/>
        <w:autoSpaceDE/>
        <w:autoSpaceDN/>
        <w:bidi w:val="0"/>
        <w:spacing w:line="400" w:lineRule="exact"/>
        <w:ind w:firstLine="560" w:firstLineChars="200"/>
        <w:textAlignment w:val="auto"/>
        <w:outlineLvl w:val="4"/>
        <w:rPr>
          <w:rFonts w:hint="eastAsia" w:ascii="仿宋" w:hAnsi="仿宋" w:eastAsia="仿宋" w:cs="仿宋"/>
          <w:b w:val="0"/>
          <w:bCs/>
          <w:sz w:val="28"/>
          <w:szCs w:val="28"/>
          <w:highlight w:val="none"/>
          <w:lang w:val="en-US" w:eastAsia="zh-CN"/>
        </w:rPr>
      </w:pPr>
      <w:bookmarkStart w:id="163" w:name="_Toc10719"/>
      <w:r>
        <w:rPr>
          <w:rFonts w:hint="eastAsia" w:ascii="仿宋" w:hAnsi="仿宋" w:eastAsia="仿宋" w:cs="仿宋"/>
          <w:b w:val="0"/>
          <w:bCs/>
          <w:sz w:val="28"/>
          <w:szCs w:val="28"/>
          <w:highlight w:val="none"/>
          <w:lang w:val="en-US" w:eastAsia="zh-CN"/>
        </w:rPr>
        <w:t>（1）服务内容：</w:t>
      </w:r>
      <w:bookmarkEnd w:id="163"/>
      <w:r>
        <w:rPr>
          <w:rFonts w:hint="eastAsia" w:ascii="仿宋" w:hAnsi="仿宋" w:eastAsia="仿宋" w:cs="仿宋"/>
          <w:b w:val="0"/>
          <w:bCs/>
          <w:sz w:val="28"/>
          <w:szCs w:val="28"/>
          <w:highlight w:val="none"/>
          <w:lang w:val="en-US" w:eastAsia="zh-CN"/>
        </w:rPr>
        <w:t>主要以非诉和诉讼催收方式负责指定范围内物业费历史欠费的催收工作，包括但不限于函件催告、上门沟通协商等；对非诉催收方式无法成功收回的欠费，需开展诉讼催收，包括但不限于梳理欠费数据、收集诉讼证据、起草诉讼文书、代理立案、庭审、执行等全部法律流程，确保催收工作全流程有序推进。</w:t>
      </w:r>
    </w:p>
    <w:p w14:paraId="06D50949">
      <w:pPr>
        <w:keepNext w:val="0"/>
        <w:keepLines w:val="0"/>
        <w:pageBreakBefore w:val="0"/>
        <w:widowControl w:val="0"/>
        <w:kinsoku/>
        <w:wordWrap/>
        <w:overflowPunct/>
        <w:topLinePunct w:val="0"/>
        <w:autoSpaceDE/>
        <w:autoSpaceDN/>
        <w:bidi w:val="0"/>
        <w:spacing w:line="400" w:lineRule="exact"/>
        <w:ind w:firstLine="560" w:firstLineChars="200"/>
        <w:textAlignment w:val="auto"/>
        <w:outlineLvl w:val="4"/>
        <w:rPr>
          <w:rFonts w:hint="eastAsia" w:ascii="仿宋" w:hAnsi="仿宋" w:eastAsia="仿宋" w:cs="仿宋"/>
          <w:b w:val="0"/>
          <w:bCs/>
          <w:sz w:val="28"/>
          <w:szCs w:val="28"/>
          <w:highlight w:val="none"/>
          <w:lang w:val="en-US" w:eastAsia="zh-CN"/>
        </w:rPr>
      </w:pPr>
      <w:bookmarkStart w:id="164" w:name="_Toc994"/>
      <w:r>
        <w:rPr>
          <w:rFonts w:hint="eastAsia" w:ascii="仿宋" w:hAnsi="仿宋" w:eastAsia="仿宋" w:cs="仿宋"/>
          <w:b w:val="0"/>
          <w:bCs/>
          <w:sz w:val="28"/>
          <w:szCs w:val="28"/>
          <w:highlight w:val="none"/>
          <w:lang w:val="en-US" w:eastAsia="zh-CN"/>
        </w:rPr>
        <w:t>（2）服务目标：在约定服务期限内，最大限度提升欠费回收率，降低采购人损失，确保催收过程合法合规、文明规范，不发生违规催收行为及相关投诉。</w:t>
      </w:r>
      <w:bookmarkEnd w:id="164"/>
    </w:p>
    <w:p w14:paraId="72DC072B">
      <w:pPr>
        <w:keepNext w:val="0"/>
        <w:keepLines w:val="0"/>
        <w:pageBreakBefore w:val="0"/>
        <w:widowControl w:val="0"/>
        <w:kinsoku/>
        <w:wordWrap/>
        <w:overflowPunct/>
        <w:topLinePunct w:val="0"/>
        <w:autoSpaceDE/>
        <w:autoSpaceDN/>
        <w:bidi w:val="0"/>
        <w:spacing w:line="400" w:lineRule="exact"/>
        <w:ind w:firstLine="560" w:firstLineChars="200"/>
        <w:textAlignment w:val="auto"/>
        <w:outlineLvl w:val="4"/>
        <w:rPr>
          <w:rFonts w:hint="eastAsia" w:ascii="仿宋" w:hAnsi="仿宋" w:eastAsia="仿宋" w:cs="仿宋"/>
          <w:b w:val="0"/>
          <w:bCs/>
          <w:sz w:val="28"/>
          <w:szCs w:val="28"/>
          <w:highlight w:val="none"/>
          <w:lang w:val="en-US" w:eastAsia="zh-CN"/>
        </w:rPr>
      </w:pPr>
      <w:bookmarkStart w:id="165" w:name="_Toc13047"/>
      <w:r>
        <w:rPr>
          <w:rFonts w:hint="eastAsia" w:ascii="仿宋" w:hAnsi="仿宋" w:eastAsia="仿宋" w:cs="仿宋"/>
          <w:b w:val="0"/>
          <w:bCs/>
          <w:sz w:val="28"/>
          <w:szCs w:val="28"/>
          <w:highlight w:val="none"/>
          <w:lang w:val="en-US" w:eastAsia="zh-CN"/>
        </w:rPr>
        <w:t>（3）欠费标的：约315万元（含杂费）。</w:t>
      </w:r>
      <w:bookmarkEnd w:id="165"/>
    </w:p>
    <w:bookmarkEnd w:id="161"/>
    <w:p w14:paraId="6CDDE09B">
      <w:pPr>
        <w:keepNext w:val="0"/>
        <w:keepLines w:val="0"/>
        <w:pageBreakBefore w:val="0"/>
        <w:widowControl w:val="0"/>
        <w:kinsoku/>
        <w:wordWrap/>
        <w:overflowPunct/>
        <w:topLinePunct w:val="0"/>
        <w:autoSpaceDE/>
        <w:autoSpaceDN/>
        <w:bidi w:val="0"/>
        <w:spacing w:line="400" w:lineRule="exact"/>
        <w:ind w:firstLine="562" w:firstLineChars="200"/>
        <w:textAlignment w:val="auto"/>
        <w:outlineLvl w:val="3"/>
        <w:rPr>
          <w:rFonts w:hint="eastAsia" w:ascii="仿宋" w:hAnsi="仿宋" w:eastAsia="仿宋" w:cs="仿宋"/>
          <w:b/>
          <w:sz w:val="28"/>
          <w:szCs w:val="28"/>
          <w:highlight w:val="none"/>
          <w:lang w:eastAsia="zh-CN"/>
        </w:rPr>
      </w:pPr>
      <w:r>
        <w:rPr>
          <w:rFonts w:hint="eastAsia" w:ascii="仿宋" w:hAnsi="仿宋" w:eastAsia="仿宋" w:cs="仿宋"/>
          <w:b/>
          <w:sz w:val="28"/>
          <w:szCs w:val="28"/>
          <w:highlight w:val="none"/>
          <w:lang w:val="en-US" w:eastAsia="zh-CN"/>
        </w:rPr>
        <w:t>2.</w:t>
      </w:r>
      <w:r>
        <w:rPr>
          <w:rFonts w:hint="eastAsia" w:ascii="仿宋" w:hAnsi="仿宋" w:eastAsia="仿宋" w:cs="仿宋"/>
          <w:b/>
          <w:sz w:val="28"/>
          <w:szCs w:val="28"/>
          <w:highlight w:val="none"/>
        </w:rPr>
        <w:t>服务</w:t>
      </w:r>
      <w:r>
        <w:rPr>
          <w:rFonts w:hint="eastAsia" w:ascii="仿宋" w:hAnsi="仿宋" w:eastAsia="仿宋" w:cs="仿宋"/>
          <w:b/>
          <w:sz w:val="28"/>
          <w:szCs w:val="28"/>
          <w:highlight w:val="none"/>
          <w:lang w:val="en-US" w:eastAsia="zh-CN"/>
        </w:rPr>
        <w:t>要求</w:t>
      </w:r>
    </w:p>
    <w:p w14:paraId="74E9679F">
      <w:pPr>
        <w:keepNext w:val="0"/>
        <w:keepLines w:val="0"/>
        <w:pageBreakBefore w:val="0"/>
        <w:widowControl w:val="0"/>
        <w:kinsoku/>
        <w:wordWrap/>
        <w:overflowPunct/>
        <w:topLinePunct w:val="0"/>
        <w:autoSpaceDE/>
        <w:autoSpaceDN/>
        <w:bidi w:val="0"/>
        <w:spacing w:line="400" w:lineRule="exact"/>
        <w:ind w:firstLine="562" w:firstLineChars="200"/>
        <w:textAlignment w:val="auto"/>
        <w:outlineLvl w:val="4"/>
        <w:rPr>
          <w:rFonts w:hint="eastAsia" w:ascii="仿宋" w:hAnsi="仿宋" w:eastAsia="仿宋" w:cs="仿宋"/>
          <w:i w:val="0"/>
          <w:iCs w:val="0"/>
          <w:caps w:val="0"/>
          <w:color w:val="0F1115"/>
          <w:spacing w:val="0"/>
          <w:sz w:val="28"/>
          <w:szCs w:val="28"/>
          <w:highlight w:val="none"/>
          <w:shd w:val="clear" w:fill="FFFFFF"/>
          <w:lang w:eastAsia="zh-CN"/>
        </w:rPr>
      </w:pPr>
      <w:r>
        <w:rPr>
          <w:rFonts w:hint="eastAsia" w:ascii="仿宋" w:hAnsi="仿宋" w:eastAsia="仿宋" w:cs="仿宋"/>
          <w:b/>
          <w:sz w:val="28"/>
          <w:szCs w:val="28"/>
          <w:highlight w:val="none"/>
          <w:lang w:val="en-US" w:eastAsia="zh-CN"/>
        </w:rPr>
        <w:t>2.1 工作要求：</w:t>
      </w:r>
      <w:r>
        <w:rPr>
          <w:rFonts w:hint="eastAsia" w:ascii="仿宋" w:hAnsi="仿宋" w:eastAsia="仿宋" w:cs="仿宋"/>
          <w:b w:val="0"/>
          <w:bCs/>
          <w:sz w:val="28"/>
          <w:szCs w:val="28"/>
          <w:highlight w:val="none"/>
          <w:lang w:val="en-US" w:eastAsia="zh-CN"/>
        </w:rPr>
        <w:t>日常开展函件催告、上门沟通协商等催告催收工作；</w:t>
      </w:r>
      <w:r>
        <w:rPr>
          <w:rFonts w:hint="eastAsia" w:ascii="仿宋" w:hAnsi="仿宋" w:eastAsia="仿宋" w:cs="仿宋"/>
          <w:i w:val="0"/>
          <w:iCs w:val="0"/>
          <w:caps w:val="0"/>
          <w:color w:val="0F1115"/>
          <w:spacing w:val="0"/>
          <w:sz w:val="28"/>
          <w:szCs w:val="28"/>
          <w:highlight w:val="none"/>
          <w:shd w:val="clear" w:fill="FFFFFF"/>
        </w:rPr>
        <w:t>做到“一户一档案”，定期汇总，做好诉讼前的资料整理、汇总工作</w:t>
      </w:r>
      <w:r>
        <w:rPr>
          <w:rFonts w:hint="eastAsia" w:ascii="仿宋" w:hAnsi="仿宋" w:eastAsia="仿宋" w:cs="仿宋"/>
          <w:i w:val="0"/>
          <w:iCs w:val="0"/>
          <w:caps w:val="0"/>
          <w:color w:val="0F1115"/>
          <w:spacing w:val="0"/>
          <w:sz w:val="28"/>
          <w:szCs w:val="28"/>
          <w:highlight w:val="none"/>
          <w:shd w:val="clear" w:fill="FFFFFF"/>
          <w:lang w:eastAsia="zh-CN"/>
        </w:rPr>
        <w:t>；</w:t>
      </w:r>
      <w:r>
        <w:rPr>
          <w:rFonts w:hint="eastAsia" w:ascii="仿宋" w:hAnsi="仿宋" w:eastAsia="仿宋" w:cs="仿宋"/>
          <w:i w:val="0"/>
          <w:iCs w:val="0"/>
          <w:caps w:val="0"/>
          <w:color w:val="0F1115"/>
          <w:spacing w:val="0"/>
          <w:sz w:val="28"/>
          <w:szCs w:val="28"/>
          <w:highlight w:val="none"/>
          <w:shd w:val="clear" w:fill="FFFFFF"/>
        </w:rPr>
        <w:t>必要时走访了解情况，做好诉讼效果与风险的前期评估</w:t>
      </w:r>
      <w:r>
        <w:rPr>
          <w:rFonts w:hint="eastAsia" w:ascii="仿宋" w:hAnsi="仿宋" w:eastAsia="仿宋" w:cs="仿宋"/>
          <w:i w:val="0"/>
          <w:iCs w:val="0"/>
          <w:caps w:val="0"/>
          <w:color w:val="0F1115"/>
          <w:spacing w:val="0"/>
          <w:sz w:val="28"/>
          <w:szCs w:val="28"/>
          <w:highlight w:val="none"/>
          <w:shd w:val="clear" w:fill="FFFFFF"/>
          <w:lang w:eastAsia="zh-CN"/>
        </w:rPr>
        <w:t>；</w:t>
      </w:r>
      <w:r>
        <w:rPr>
          <w:rFonts w:hint="eastAsia" w:ascii="仿宋" w:hAnsi="仿宋" w:eastAsia="仿宋" w:cs="仿宋"/>
          <w:i w:val="0"/>
          <w:iCs w:val="0"/>
          <w:caps w:val="0"/>
          <w:color w:val="0F1115"/>
          <w:spacing w:val="0"/>
          <w:sz w:val="28"/>
          <w:szCs w:val="28"/>
          <w:highlight w:val="none"/>
          <w:shd w:val="clear" w:fill="FFFFFF"/>
        </w:rPr>
        <w:t>律师根据采购人授权，向欠费业主发出律师函进行书面催收</w:t>
      </w:r>
      <w:r>
        <w:rPr>
          <w:rFonts w:hint="eastAsia" w:ascii="仿宋" w:hAnsi="仿宋" w:eastAsia="仿宋" w:cs="仿宋"/>
          <w:i w:val="0"/>
          <w:iCs w:val="0"/>
          <w:caps w:val="0"/>
          <w:color w:val="0F1115"/>
          <w:spacing w:val="0"/>
          <w:sz w:val="28"/>
          <w:szCs w:val="28"/>
          <w:highlight w:val="none"/>
          <w:shd w:val="clear" w:fill="FFFFFF"/>
          <w:lang w:eastAsia="zh-CN"/>
        </w:rPr>
        <w:t>；</w:t>
      </w:r>
      <w:r>
        <w:rPr>
          <w:rFonts w:hint="eastAsia" w:ascii="仿宋" w:hAnsi="仿宋" w:eastAsia="仿宋" w:cs="仿宋"/>
          <w:i w:val="0"/>
          <w:iCs w:val="0"/>
          <w:caps w:val="0"/>
          <w:color w:val="0F1115"/>
          <w:spacing w:val="0"/>
          <w:sz w:val="28"/>
          <w:szCs w:val="28"/>
          <w:highlight w:val="none"/>
          <w:shd w:val="clear" w:fill="FFFFFF"/>
        </w:rPr>
        <w:t>积极开展诉前沟通与调解工作</w:t>
      </w:r>
      <w:r>
        <w:rPr>
          <w:rFonts w:hint="eastAsia" w:ascii="仿宋" w:hAnsi="仿宋" w:eastAsia="仿宋" w:cs="仿宋"/>
          <w:i w:val="0"/>
          <w:iCs w:val="0"/>
          <w:caps w:val="0"/>
          <w:color w:val="0F1115"/>
          <w:spacing w:val="0"/>
          <w:sz w:val="28"/>
          <w:szCs w:val="28"/>
          <w:highlight w:val="none"/>
          <w:shd w:val="clear" w:fill="FFFFFF"/>
          <w:lang w:eastAsia="zh-CN"/>
        </w:rPr>
        <w:t>；</w:t>
      </w:r>
      <w:r>
        <w:rPr>
          <w:rFonts w:hint="eastAsia" w:ascii="仿宋" w:hAnsi="仿宋" w:eastAsia="仿宋" w:cs="仿宋"/>
          <w:i w:val="0"/>
          <w:iCs w:val="0"/>
          <w:caps w:val="0"/>
          <w:color w:val="0F1115"/>
          <w:spacing w:val="0"/>
          <w:sz w:val="28"/>
          <w:szCs w:val="28"/>
          <w:highlight w:val="none"/>
          <w:shd w:val="clear" w:fill="FFFFFF"/>
          <w:lang w:val="en-US" w:eastAsia="zh-CN"/>
        </w:rPr>
        <w:t>诉讼代理，过程中参与调解、后续执行代理等</w:t>
      </w:r>
      <w:r>
        <w:rPr>
          <w:rFonts w:hint="eastAsia" w:ascii="仿宋" w:hAnsi="仿宋" w:eastAsia="仿宋" w:cs="仿宋"/>
          <w:i w:val="0"/>
          <w:iCs w:val="0"/>
          <w:caps w:val="0"/>
          <w:color w:val="0F1115"/>
          <w:spacing w:val="0"/>
          <w:sz w:val="28"/>
          <w:szCs w:val="28"/>
          <w:highlight w:val="none"/>
          <w:shd w:val="clear" w:fill="FFFFFF"/>
          <w:lang w:eastAsia="zh-CN"/>
        </w:rPr>
        <w:t>。</w:t>
      </w:r>
    </w:p>
    <w:p w14:paraId="5149C786">
      <w:pPr>
        <w:keepNext w:val="0"/>
        <w:keepLines w:val="0"/>
        <w:pageBreakBefore w:val="0"/>
        <w:widowControl w:val="0"/>
        <w:kinsoku/>
        <w:wordWrap/>
        <w:overflowPunct/>
        <w:topLinePunct w:val="0"/>
        <w:autoSpaceDE/>
        <w:autoSpaceDN/>
        <w:bidi w:val="0"/>
        <w:spacing w:line="400" w:lineRule="exact"/>
        <w:ind w:firstLine="562" w:firstLineChars="200"/>
        <w:textAlignment w:val="auto"/>
        <w:outlineLvl w:val="4"/>
        <w:rPr>
          <w:rFonts w:hint="eastAsia" w:ascii="仿宋" w:hAnsi="仿宋" w:eastAsia="仿宋" w:cs="仿宋"/>
          <w:b/>
          <w:sz w:val="28"/>
          <w:szCs w:val="28"/>
          <w:highlight w:val="none"/>
          <w:lang w:val="en-US" w:eastAsia="zh-CN"/>
        </w:rPr>
      </w:pPr>
      <w:r>
        <w:rPr>
          <w:rFonts w:hint="eastAsia" w:ascii="仿宋" w:hAnsi="仿宋" w:eastAsia="仿宋" w:cs="仿宋"/>
          <w:b/>
          <w:sz w:val="28"/>
          <w:szCs w:val="28"/>
          <w:highlight w:val="none"/>
          <w:lang w:val="en-US" w:eastAsia="zh-CN"/>
        </w:rPr>
        <w:t xml:space="preserve">2.2 </w:t>
      </w:r>
      <w:r>
        <w:rPr>
          <w:rFonts w:hint="eastAsia" w:ascii="仿宋" w:hAnsi="仿宋" w:eastAsia="仿宋" w:cs="仿宋"/>
          <w:b/>
          <w:sz w:val="28"/>
          <w:szCs w:val="28"/>
          <w:highlight w:val="none"/>
        </w:rPr>
        <w:t>信息</w:t>
      </w:r>
      <w:r>
        <w:rPr>
          <w:rFonts w:hint="eastAsia" w:ascii="仿宋" w:hAnsi="仿宋" w:eastAsia="仿宋" w:cs="仿宋"/>
          <w:b/>
          <w:sz w:val="28"/>
          <w:szCs w:val="28"/>
          <w:highlight w:val="none"/>
          <w:lang w:val="en-US" w:eastAsia="zh-CN"/>
        </w:rPr>
        <w:t>处理与保密：</w:t>
      </w:r>
      <w:r>
        <w:rPr>
          <w:rFonts w:hint="eastAsia" w:ascii="仿宋" w:hAnsi="仿宋" w:eastAsia="仿宋" w:cs="仿宋"/>
          <w:b w:val="0"/>
          <w:bCs/>
          <w:sz w:val="28"/>
          <w:szCs w:val="28"/>
          <w:highlight w:val="none"/>
          <w:lang w:val="en-US" w:eastAsia="zh-CN"/>
        </w:rPr>
        <w:t>各类</w:t>
      </w:r>
      <w:r>
        <w:rPr>
          <w:rFonts w:hint="eastAsia" w:ascii="仿宋" w:hAnsi="仿宋" w:eastAsia="仿宋" w:cs="仿宋"/>
          <w:i w:val="0"/>
          <w:iCs w:val="0"/>
          <w:caps w:val="0"/>
          <w:color w:val="0F1115"/>
          <w:spacing w:val="0"/>
          <w:sz w:val="28"/>
          <w:szCs w:val="28"/>
          <w:highlight w:val="none"/>
          <w:shd w:val="clear" w:fill="FFFFFF"/>
        </w:rPr>
        <w:t>催收</w:t>
      </w:r>
      <w:r>
        <w:rPr>
          <w:rFonts w:hint="eastAsia" w:ascii="仿宋" w:hAnsi="仿宋" w:eastAsia="仿宋" w:cs="仿宋"/>
          <w:i w:val="0"/>
          <w:iCs w:val="0"/>
          <w:caps w:val="0"/>
          <w:color w:val="0F1115"/>
          <w:spacing w:val="0"/>
          <w:sz w:val="28"/>
          <w:szCs w:val="28"/>
          <w:highlight w:val="none"/>
          <w:shd w:val="clear" w:fill="FFFFFF"/>
          <w:lang w:val="en-US" w:eastAsia="zh-CN"/>
        </w:rPr>
        <w:t>过程</w:t>
      </w:r>
      <w:r>
        <w:rPr>
          <w:rFonts w:hint="eastAsia" w:ascii="仿宋" w:hAnsi="仿宋" w:eastAsia="仿宋" w:cs="仿宋"/>
          <w:i w:val="0"/>
          <w:iCs w:val="0"/>
          <w:caps w:val="0"/>
          <w:color w:val="0F1115"/>
          <w:spacing w:val="0"/>
          <w:sz w:val="28"/>
          <w:szCs w:val="28"/>
          <w:highlight w:val="none"/>
          <w:shd w:val="clear" w:fill="FFFFFF"/>
        </w:rPr>
        <w:t>做好必要的信息记录，并及时反馈采购人</w:t>
      </w:r>
      <w:r>
        <w:rPr>
          <w:rFonts w:hint="eastAsia" w:ascii="仿宋" w:hAnsi="仿宋" w:eastAsia="仿宋" w:cs="仿宋"/>
          <w:i w:val="0"/>
          <w:iCs w:val="0"/>
          <w:caps w:val="0"/>
          <w:color w:val="3964FE"/>
          <w:spacing w:val="0"/>
          <w:sz w:val="28"/>
          <w:szCs w:val="28"/>
          <w:highlight w:val="none"/>
          <w:u w:val="none"/>
          <w:bdr w:val="single" w:color="auto" w:sz="12" w:space="0"/>
          <w:shd w:val="clear" w:fill="FFFFFF"/>
        </w:rPr>
        <w:fldChar w:fldCharType="begin"/>
      </w:r>
      <w:r>
        <w:rPr>
          <w:rFonts w:hint="eastAsia" w:ascii="仿宋" w:hAnsi="仿宋" w:eastAsia="仿宋" w:cs="仿宋"/>
          <w:i w:val="0"/>
          <w:iCs w:val="0"/>
          <w:caps w:val="0"/>
          <w:color w:val="3964FE"/>
          <w:spacing w:val="0"/>
          <w:sz w:val="28"/>
          <w:szCs w:val="28"/>
          <w:highlight w:val="none"/>
          <w:u w:val="none"/>
          <w:bdr w:val="single" w:color="auto" w:sz="12" w:space="0"/>
          <w:shd w:val="clear" w:fill="FFFFFF"/>
        </w:rPr>
        <w:instrText xml:space="preserve"> HYPERLINK "http://wx.lawyers.org.cn/info/ccbf53e2d70045478b17d285352cb6c4" \t "https://chat.deepseek.com/a/chat/s/_blank" </w:instrText>
      </w:r>
      <w:r>
        <w:rPr>
          <w:rFonts w:hint="eastAsia" w:ascii="仿宋" w:hAnsi="仿宋" w:eastAsia="仿宋" w:cs="仿宋"/>
          <w:i w:val="0"/>
          <w:iCs w:val="0"/>
          <w:caps w:val="0"/>
          <w:color w:val="3964FE"/>
          <w:spacing w:val="0"/>
          <w:sz w:val="28"/>
          <w:szCs w:val="28"/>
          <w:highlight w:val="none"/>
          <w:u w:val="none"/>
          <w:bdr w:val="single" w:color="auto" w:sz="12" w:space="0"/>
          <w:shd w:val="clear" w:fill="FFFFFF"/>
        </w:rPr>
        <w:fldChar w:fldCharType="separate"/>
      </w:r>
      <w:r>
        <w:rPr>
          <w:rFonts w:hint="eastAsia" w:ascii="仿宋" w:hAnsi="仿宋" w:eastAsia="仿宋" w:cs="仿宋"/>
          <w:i w:val="0"/>
          <w:iCs w:val="0"/>
          <w:caps w:val="0"/>
          <w:color w:val="3964FE"/>
          <w:spacing w:val="0"/>
          <w:sz w:val="28"/>
          <w:szCs w:val="28"/>
          <w:highlight w:val="none"/>
          <w:u w:val="none"/>
          <w:bdr w:val="single" w:color="auto" w:sz="12" w:space="0"/>
          <w:shd w:val="clear" w:fill="FFFFFF"/>
        </w:rPr>
        <w:fldChar w:fldCharType="end"/>
      </w:r>
      <w:r>
        <w:rPr>
          <w:rFonts w:hint="eastAsia" w:ascii="仿宋" w:hAnsi="仿宋" w:eastAsia="仿宋" w:cs="仿宋"/>
          <w:i w:val="0"/>
          <w:iCs w:val="0"/>
          <w:caps w:val="0"/>
          <w:color w:val="0F1115"/>
          <w:spacing w:val="0"/>
          <w:sz w:val="28"/>
          <w:szCs w:val="28"/>
          <w:highlight w:val="none"/>
          <w:shd w:val="clear" w:fill="FFFFFF"/>
        </w:rPr>
        <w:t>。催收过程中涉及业主个人信息的处理应遵循最小必要原则，禁止用于催收外的其他用途</w:t>
      </w:r>
      <w:r>
        <w:rPr>
          <w:rFonts w:hint="eastAsia" w:ascii="仿宋" w:hAnsi="仿宋" w:eastAsia="仿宋" w:cs="仿宋"/>
          <w:i w:val="0"/>
          <w:iCs w:val="0"/>
          <w:caps w:val="0"/>
          <w:color w:val="0F1115"/>
          <w:spacing w:val="0"/>
          <w:sz w:val="28"/>
          <w:szCs w:val="28"/>
          <w:highlight w:val="none"/>
          <w:shd w:val="clear" w:fill="FFFFFF"/>
          <w:lang w:eastAsia="zh-CN"/>
        </w:rPr>
        <w:t>；服务过程中所知悉的采购人商业秘密、业主个人信息、隐私等，应当严格遵守有关法律法规关于保密的规定，不得泄露他人商业秘密、个人隐私及个人信息。</w:t>
      </w:r>
      <w:r>
        <w:rPr>
          <w:rFonts w:hint="eastAsia" w:ascii="仿宋" w:hAnsi="仿宋" w:eastAsia="仿宋" w:cs="仿宋"/>
          <w:i w:val="0"/>
          <w:iCs w:val="0"/>
          <w:caps w:val="0"/>
          <w:color w:val="3964FE"/>
          <w:spacing w:val="0"/>
          <w:sz w:val="28"/>
          <w:szCs w:val="28"/>
          <w:highlight w:val="none"/>
          <w:u w:val="none"/>
          <w:bdr w:val="single" w:color="auto" w:sz="12" w:space="0"/>
          <w:shd w:val="clear" w:fill="FFFFFF"/>
        </w:rPr>
        <w:fldChar w:fldCharType="begin"/>
      </w:r>
      <w:r>
        <w:rPr>
          <w:rFonts w:hint="eastAsia" w:ascii="仿宋" w:hAnsi="仿宋" w:eastAsia="仿宋" w:cs="仿宋"/>
          <w:i w:val="0"/>
          <w:iCs w:val="0"/>
          <w:caps w:val="0"/>
          <w:color w:val="3964FE"/>
          <w:spacing w:val="0"/>
          <w:sz w:val="28"/>
          <w:szCs w:val="28"/>
          <w:highlight w:val="none"/>
          <w:u w:val="none"/>
          <w:bdr w:val="single" w:color="auto" w:sz="12" w:space="0"/>
          <w:shd w:val="clear" w:fill="FFFFFF"/>
        </w:rPr>
        <w:instrText xml:space="preserve"> HYPERLINK "http://wx.lawyers.org.cn/info/ccbf53e2d70045478b17d285352cb6c4" \t "https://chat.deepseek.com/a/chat/s/_blank" </w:instrText>
      </w:r>
      <w:r>
        <w:rPr>
          <w:rFonts w:hint="eastAsia" w:ascii="仿宋" w:hAnsi="仿宋" w:eastAsia="仿宋" w:cs="仿宋"/>
          <w:i w:val="0"/>
          <w:iCs w:val="0"/>
          <w:caps w:val="0"/>
          <w:color w:val="3964FE"/>
          <w:spacing w:val="0"/>
          <w:sz w:val="28"/>
          <w:szCs w:val="28"/>
          <w:highlight w:val="none"/>
          <w:u w:val="none"/>
          <w:bdr w:val="single" w:color="auto" w:sz="12" w:space="0"/>
          <w:shd w:val="clear" w:fill="FFFFFF"/>
        </w:rPr>
        <w:fldChar w:fldCharType="separate"/>
      </w:r>
      <w:r>
        <w:rPr>
          <w:rFonts w:hint="eastAsia" w:ascii="仿宋" w:hAnsi="仿宋" w:eastAsia="仿宋" w:cs="仿宋"/>
          <w:i w:val="0"/>
          <w:iCs w:val="0"/>
          <w:caps w:val="0"/>
          <w:color w:val="3964FE"/>
          <w:spacing w:val="0"/>
          <w:sz w:val="28"/>
          <w:szCs w:val="28"/>
          <w:highlight w:val="none"/>
          <w:u w:val="none"/>
          <w:bdr w:val="single" w:color="auto" w:sz="12" w:space="0"/>
          <w:shd w:val="clear" w:fill="FFFFFF"/>
        </w:rPr>
        <w:fldChar w:fldCharType="end"/>
      </w:r>
    </w:p>
    <w:p w14:paraId="066D22E8">
      <w:pPr>
        <w:keepNext w:val="0"/>
        <w:keepLines w:val="0"/>
        <w:pageBreakBefore w:val="0"/>
        <w:widowControl w:val="0"/>
        <w:kinsoku/>
        <w:wordWrap/>
        <w:overflowPunct/>
        <w:topLinePunct w:val="0"/>
        <w:autoSpaceDE/>
        <w:autoSpaceDN/>
        <w:bidi w:val="0"/>
        <w:spacing w:line="400" w:lineRule="exact"/>
        <w:ind w:firstLine="562" w:firstLineChars="200"/>
        <w:textAlignment w:val="auto"/>
        <w:outlineLvl w:val="4"/>
        <w:rPr>
          <w:rFonts w:hint="eastAsia" w:ascii="仿宋" w:hAnsi="仿宋" w:eastAsia="仿宋" w:cs="仿宋"/>
          <w:b w:val="0"/>
          <w:bCs/>
          <w:sz w:val="28"/>
          <w:szCs w:val="28"/>
          <w:highlight w:val="none"/>
          <w:lang w:val="en-US" w:eastAsia="zh-CN"/>
        </w:rPr>
      </w:pPr>
      <w:r>
        <w:rPr>
          <w:rFonts w:hint="eastAsia" w:ascii="仿宋" w:hAnsi="仿宋" w:eastAsia="仿宋" w:cs="仿宋"/>
          <w:b/>
          <w:sz w:val="28"/>
          <w:szCs w:val="28"/>
          <w:highlight w:val="none"/>
          <w:lang w:val="en-US" w:eastAsia="zh-CN"/>
        </w:rPr>
        <w:t xml:space="preserve">2.3 </w:t>
      </w:r>
      <w:r>
        <w:rPr>
          <w:rFonts w:hint="eastAsia" w:ascii="仿宋" w:hAnsi="仿宋" w:eastAsia="仿宋" w:cs="仿宋"/>
          <w:b/>
          <w:sz w:val="28"/>
          <w:szCs w:val="28"/>
          <w:highlight w:val="none"/>
        </w:rPr>
        <w:t>服务考核要求</w:t>
      </w:r>
      <w:r>
        <w:rPr>
          <w:rFonts w:hint="eastAsia" w:ascii="仿宋" w:hAnsi="仿宋" w:eastAsia="仿宋" w:cs="仿宋"/>
          <w:b/>
          <w:sz w:val="28"/>
          <w:szCs w:val="28"/>
          <w:highlight w:val="none"/>
          <w:lang w:eastAsia="zh-CN"/>
        </w:rPr>
        <w:t>：</w:t>
      </w:r>
      <w:r>
        <w:rPr>
          <w:rFonts w:hint="eastAsia" w:ascii="仿宋" w:hAnsi="仿宋" w:eastAsia="仿宋" w:cs="仿宋"/>
          <w:b w:val="0"/>
          <w:bCs/>
          <w:sz w:val="28"/>
          <w:szCs w:val="28"/>
          <w:highlight w:val="none"/>
          <w:lang w:val="en-US" w:eastAsia="zh-CN"/>
        </w:rPr>
        <w:t>合同履约过程中进行月度评分考核，考核内容包括：清收回款额度及比率、清收痕迹台账、清收服务合规性、业主投诉情况等，将根据月度评分结果结算服务费；合同期末考核，考核内容包括：清收回款额度及比率、月度评分平均分，将根据期末考核结果决定是否续签下一期合同。</w:t>
      </w:r>
    </w:p>
    <w:p w14:paraId="02690EC2">
      <w:pPr>
        <w:keepNext w:val="0"/>
        <w:keepLines w:val="0"/>
        <w:pageBreakBefore w:val="0"/>
        <w:widowControl w:val="0"/>
        <w:kinsoku/>
        <w:wordWrap/>
        <w:overflowPunct/>
        <w:topLinePunct w:val="0"/>
        <w:autoSpaceDE/>
        <w:autoSpaceDN/>
        <w:bidi w:val="0"/>
        <w:spacing w:line="400" w:lineRule="exact"/>
        <w:ind w:firstLine="562" w:firstLineChars="200"/>
        <w:textAlignment w:val="auto"/>
        <w:outlineLvl w:val="4"/>
        <w:rPr>
          <w:rFonts w:hint="eastAsia" w:ascii="仿宋" w:hAnsi="仿宋" w:eastAsia="仿宋" w:cs="仿宋"/>
          <w:b w:val="0"/>
          <w:bCs/>
          <w:sz w:val="28"/>
          <w:szCs w:val="28"/>
          <w:highlight w:val="none"/>
          <w:lang w:val="en-US" w:eastAsia="zh-CN"/>
        </w:rPr>
      </w:pPr>
      <w:r>
        <w:rPr>
          <w:rFonts w:hint="eastAsia" w:ascii="仿宋" w:hAnsi="仿宋" w:eastAsia="仿宋" w:cs="仿宋"/>
          <w:b/>
          <w:sz w:val="28"/>
          <w:szCs w:val="28"/>
          <w:highlight w:val="none"/>
          <w:lang w:val="en-US" w:eastAsia="zh-CN"/>
        </w:rPr>
        <w:t>2.4 服务商退出机制：</w:t>
      </w:r>
      <w:r>
        <w:rPr>
          <w:rFonts w:hint="eastAsia" w:ascii="仿宋" w:hAnsi="仿宋" w:eastAsia="仿宋" w:cs="仿宋"/>
          <w:b w:val="0"/>
          <w:bCs/>
          <w:sz w:val="28"/>
          <w:szCs w:val="28"/>
          <w:highlight w:val="none"/>
          <w:lang w:val="en-US" w:eastAsia="zh-CN"/>
        </w:rPr>
        <w:t>1.一旦发现存在暴力或不合规清收，一票否决，终止合同；2.连续3个月清收回款额为0，终止合同。</w:t>
      </w:r>
    </w:p>
    <w:p w14:paraId="5C7D22B6">
      <w:pPr>
        <w:keepNext w:val="0"/>
        <w:keepLines w:val="0"/>
        <w:pageBreakBefore w:val="0"/>
        <w:widowControl w:val="0"/>
        <w:kinsoku/>
        <w:wordWrap/>
        <w:overflowPunct/>
        <w:topLinePunct w:val="0"/>
        <w:autoSpaceDE/>
        <w:autoSpaceDN/>
        <w:bidi w:val="0"/>
        <w:spacing w:line="400" w:lineRule="exact"/>
        <w:ind w:firstLine="562" w:firstLineChars="200"/>
        <w:textAlignment w:val="auto"/>
        <w:outlineLvl w:val="4"/>
        <w:rPr>
          <w:rFonts w:hint="eastAsia" w:ascii="仿宋" w:hAnsi="仿宋" w:eastAsia="仿宋" w:cs="仿宋"/>
          <w:i w:val="0"/>
          <w:iCs w:val="0"/>
          <w:caps w:val="0"/>
          <w:color w:val="0F1115"/>
          <w:spacing w:val="0"/>
          <w:sz w:val="28"/>
          <w:szCs w:val="28"/>
          <w:highlight w:val="none"/>
          <w:shd w:val="clear" w:fill="FFFFFF"/>
          <w:lang w:eastAsia="zh-CN"/>
        </w:rPr>
      </w:pPr>
      <w:r>
        <w:rPr>
          <w:rFonts w:hint="eastAsia" w:ascii="仿宋" w:hAnsi="仿宋" w:eastAsia="仿宋" w:cs="仿宋"/>
          <w:b/>
          <w:bCs w:val="0"/>
          <w:sz w:val="28"/>
          <w:szCs w:val="28"/>
          <w:highlight w:val="none"/>
          <w:lang w:val="en-US" w:eastAsia="zh-CN"/>
        </w:rPr>
        <w:t xml:space="preserve">2.5 </w:t>
      </w:r>
      <w:r>
        <w:rPr>
          <w:rFonts w:hint="eastAsia" w:ascii="仿宋" w:hAnsi="仿宋" w:eastAsia="仿宋" w:cs="仿宋"/>
          <w:b/>
          <w:bCs w:val="0"/>
          <w:i w:val="0"/>
          <w:iCs w:val="0"/>
          <w:caps w:val="0"/>
          <w:color w:val="0F1115"/>
          <w:spacing w:val="0"/>
          <w:sz w:val="28"/>
          <w:szCs w:val="28"/>
          <w:highlight w:val="none"/>
          <w:shd w:val="clear" w:fill="FFFFFF"/>
        </w:rPr>
        <w:t>档</w:t>
      </w:r>
      <w:r>
        <w:rPr>
          <w:rFonts w:hint="eastAsia" w:ascii="仿宋" w:hAnsi="仿宋" w:eastAsia="仿宋" w:cs="仿宋"/>
          <w:b/>
          <w:bCs/>
          <w:i w:val="0"/>
          <w:iCs w:val="0"/>
          <w:caps w:val="0"/>
          <w:color w:val="0F1115"/>
          <w:spacing w:val="0"/>
          <w:sz w:val="28"/>
          <w:szCs w:val="28"/>
          <w:highlight w:val="none"/>
          <w:shd w:val="clear" w:fill="FFFFFF"/>
        </w:rPr>
        <w:t>案管理</w:t>
      </w:r>
      <w:r>
        <w:rPr>
          <w:rFonts w:hint="eastAsia" w:ascii="仿宋" w:hAnsi="仿宋" w:eastAsia="仿宋" w:cs="仿宋"/>
          <w:i w:val="0"/>
          <w:iCs w:val="0"/>
          <w:caps w:val="0"/>
          <w:color w:val="0F1115"/>
          <w:spacing w:val="0"/>
          <w:sz w:val="28"/>
          <w:szCs w:val="28"/>
          <w:highlight w:val="none"/>
          <w:shd w:val="clear" w:fill="FFFFFF"/>
        </w:rPr>
        <w:t>：</w:t>
      </w:r>
      <w:r>
        <w:rPr>
          <w:rFonts w:hint="eastAsia" w:ascii="仿宋" w:hAnsi="仿宋" w:eastAsia="仿宋" w:cs="仿宋"/>
          <w:i w:val="0"/>
          <w:iCs w:val="0"/>
          <w:caps w:val="0"/>
          <w:color w:val="0F1115"/>
          <w:spacing w:val="0"/>
          <w:sz w:val="28"/>
          <w:szCs w:val="28"/>
          <w:highlight w:val="none"/>
          <w:shd w:val="clear" w:fill="FFFFFF"/>
          <w:lang w:val="en-US" w:eastAsia="zh-CN"/>
        </w:rPr>
        <w:t>供应商</w:t>
      </w:r>
      <w:r>
        <w:rPr>
          <w:rFonts w:hint="eastAsia" w:ascii="仿宋" w:hAnsi="仿宋" w:eastAsia="仿宋" w:cs="仿宋"/>
          <w:i w:val="0"/>
          <w:iCs w:val="0"/>
          <w:caps w:val="0"/>
          <w:color w:val="0F1115"/>
          <w:spacing w:val="0"/>
          <w:sz w:val="28"/>
          <w:szCs w:val="28"/>
          <w:highlight w:val="none"/>
          <w:shd w:val="clear" w:fill="FFFFFF"/>
        </w:rPr>
        <w:t>应妥善保管催收过程中形成的全部材料，包括但不限于催收通知、函</w:t>
      </w:r>
      <w:r>
        <w:rPr>
          <w:rFonts w:hint="eastAsia" w:ascii="仿宋" w:hAnsi="仿宋" w:eastAsia="仿宋" w:cs="仿宋"/>
          <w:i w:val="0"/>
          <w:iCs w:val="0"/>
          <w:caps w:val="0"/>
          <w:color w:val="0F1115"/>
          <w:spacing w:val="0"/>
          <w:sz w:val="28"/>
          <w:szCs w:val="28"/>
          <w:highlight w:val="none"/>
          <w:shd w:val="clear" w:fill="FFFFFF"/>
          <w:lang w:val="en-US" w:eastAsia="zh-CN"/>
        </w:rPr>
        <w:t>件</w:t>
      </w:r>
      <w:r>
        <w:rPr>
          <w:rFonts w:hint="eastAsia" w:ascii="仿宋" w:hAnsi="仿宋" w:eastAsia="仿宋" w:cs="仿宋"/>
          <w:i w:val="0"/>
          <w:iCs w:val="0"/>
          <w:caps w:val="0"/>
          <w:color w:val="0F1115"/>
          <w:spacing w:val="0"/>
          <w:sz w:val="28"/>
          <w:szCs w:val="28"/>
          <w:highlight w:val="none"/>
          <w:shd w:val="clear" w:fill="FFFFFF"/>
        </w:rPr>
        <w:t>底稿、送达凭证、诉讼文书、裁判文书等，合同期满后按规定移交采购人或按约定归档</w:t>
      </w:r>
      <w:r>
        <w:rPr>
          <w:rFonts w:hint="eastAsia" w:ascii="仿宋" w:hAnsi="仿宋" w:eastAsia="仿宋" w:cs="仿宋"/>
          <w:i w:val="0"/>
          <w:iCs w:val="0"/>
          <w:caps w:val="0"/>
          <w:color w:val="0F1115"/>
          <w:spacing w:val="0"/>
          <w:sz w:val="28"/>
          <w:szCs w:val="28"/>
          <w:highlight w:val="none"/>
          <w:shd w:val="clear" w:fill="FFFFFF"/>
          <w:lang w:eastAsia="zh-CN"/>
        </w:rPr>
        <w:t>。</w:t>
      </w:r>
    </w:p>
    <w:p w14:paraId="59AF34C4">
      <w:pPr>
        <w:keepNext w:val="0"/>
        <w:keepLines w:val="0"/>
        <w:pageBreakBefore w:val="0"/>
        <w:widowControl w:val="0"/>
        <w:kinsoku/>
        <w:wordWrap/>
        <w:overflowPunct/>
        <w:topLinePunct w:val="0"/>
        <w:autoSpaceDE/>
        <w:autoSpaceDN/>
        <w:bidi w:val="0"/>
        <w:spacing w:line="400" w:lineRule="exact"/>
        <w:ind w:firstLine="562" w:firstLineChars="200"/>
        <w:textAlignment w:val="auto"/>
        <w:outlineLvl w:val="4"/>
        <w:rPr>
          <w:rFonts w:hint="eastAsia" w:ascii="仿宋" w:hAnsi="仿宋" w:eastAsia="仿宋" w:cs="仿宋"/>
          <w:b/>
          <w:sz w:val="28"/>
          <w:szCs w:val="28"/>
          <w:highlight w:val="none"/>
          <w:lang w:eastAsia="zh-CN"/>
        </w:rPr>
      </w:pPr>
      <w:r>
        <w:rPr>
          <w:rFonts w:hint="eastAsia" w:ascii="仿宋" w:hAnsi="仿宋" w:eastAsia="仿宋" w:cs="仿宋"/>
          <w:b/>
          <w:bCs/>
          <w:i w:val="0"/>
          <w:iCs w:val="0"/>
          <w:caps w:val="0"/>
          <w:color w:val="0F1115"/>
          <w:spacing w:val="0"/>
          <w:sz w:val="28"/>
          <w:szCs w:val="28"/>
          <w:highlight w:val="none"/>
          <w:shd w:val="clear" w:fill="FFFFFF"/>
          <w:lang w:val="en-US" w:eastAsia="zh-CN"/>
        </w:rPr>
        <w:t xml:space="preserve">2.6 </w:t>
      </w:r>
      <w:r>
        <w:rPr>
          <w:rFonts w:hint="eastAsia" w:ascii="仿宋" w:hAnsi="仿宋" w:eastAsia="仿宋" w:cs="仿宋"/>
          <w:b/>
          <w:bCs/>
          <w:i w:val="0"/>
          <w:iCs w:val="0"/>
          <w:caps w:val="0"/>
          <w:color w:val="0F1115"/>
          <w:spacing w:val="0"/>
          <w:sz w:val="28"/>
          <w:szCs w:val="28"/>
          <w:highlight w:val="none"/>
          <w:shd w:val="clear" w:fill="FFFFFF"/>
        </w:rPr>
        <w:t>定期报告</w:t>
      </w:r>
      <w:r>
        <w:rPr>
          <w:rFonts w:hint="eastAsia" w:ascii="仿宋" w:hAnsi="仿宋" w:eastAsia="仿宋" w:cs="仿宋"/>
          <w:i w:val="0"/>
          <w:iCs w:val="0"/>
          <w:caps w:val="0"/>
          <w:color w:val="0F1115"/>
          <w:spacing w:val="0"/>
          <w:sz w:val="28"/>
          <w:szCs w:val="28"/>
          <w:highlight w:val="none"/>
          <w:shd w:val="clear" w:fill="FFFFFF"/>
        </w:rPr>
        <w:t>：</w:t>
      </w:r>
      <w:r>
        <w:rPr>
          <w:rFonts w:hint="eastAsia" w:ascii="仿宋" w:hAnsi="仿宋" w:eastAsia="仿宋" w:cs="仿宋"/>
          <w:i w:val="0"/>
          <w:iCs w:val="0"/>
          <w:caps w:val="0"/>
          <w:color w:val="0F1115"/>
          <w:spacing w:val="0"/>
          <w:sz w:val="28"/>
          <w:szCs w:val="28"/>
          <w:highlight w:val="none"/>
          <w:shd w:val="clear" w:fill="FFFFFF"/>
          <w:lang w:val="en-US" w:eastAsia="zh-CN"/>
        </w:rPr>
        <w:t>供应商</w:t>
      </w:r>
      <w:r>
        <w:rPr>
          <w:rFonts w:hint="eastAsia" w:ascii="仿宋" w:hAnsi="仿宋" w:eastAsia="仿宋" w:cs="仿宋"/>
          <w:i w:val="0"/>
          <w:iCs w:val="0"/>
          <w:caps w:val="0"/>
          <w:color w:val="0F1115"/>
          <w:spacing w:val="0"/>
          <w:sz w:val="28"/>
          <w:szCs w:val="28"/>
          <w:highlight w:val="none"/>
          <w:shd w:val="clear" w:fill="FFFFFF"/>
        </w:rPr>
        <w:t>应定期向采购人报告催收工作进展，包括</w:t>
      </w:r>
      <w:r>
        <w:rPr>
          <w:rFonts w:hint="eastAsia" w:ascii="仿宋" w:hAnsi="仿宋" w:eastAsia="仿宋" w:cs="仿宋"/>
          <w:i w:val="0"/>
          <w:iCs w:val="0"/>
          <w:caps w:val="0"/>
          <w:color w:val="0F1115"/>
          <w:spacing w:val="0"/>
          <w:sz w:val="28"/>
          <w:szCs w:val="28"/>
          <w:highlight w:val="none"/>
          <w:shd w:val="clear" w:fill="FFFFFF"/>
          <w:lang w:val="en-US" w:eastAsia="zh-CN"/>
        </w:rPr>
        <w:t>催告、电话/短信频次</w:t>
      </w:r>
      <w:r>
        <w:rPr>
          <w:rFonts w:hint="eastAsia" w:ascii="仿宋" w:hAnsi="仿宋" w:eastAsia="仿宋" w:cs="仿宋"/>
          <w:i w:val="0"/>
          <w:iCs w:val="0"/>
          <w:caps w:val="0"/>
          <w:color w:val="0F1115"/>
          <w:spacing w:val="0"/>
          <w:sz w:val="28"/>
          <w:szCs w:val="28"/>
          <w:highlight w:val="none"/>
          <w:shd w:val="clear" w:fill="FFFFFF"/>
        </w:rPr>
        <w:t>、</w:t>
      </w:r>
      <w:r>
        <w:rPr>
          <w:rFonts w:hint="eastAsia" w:ascii="仿宋" w:hAnsi="仿宋" w:eastAsia="仿宋" w:cs="仿宋"/>
          <w:i w:val="0"/>
          <w:iCs w:val="0"/>
          <w:caps w:val="0"/>
          <w:color w:val="0F1115"/>
          <w:spacing w:val="0"/>
          <w:sz w:val="28"/>
          <w:szCs w:val="28"/>
          <w:highlight w:val="none"/>
          <w:shd w:val="clear" w:fill="FFFFFF"/>
          <w:lang w:val="en-US" w:eastAsia="zh-CN"/>
        </w:rPr>
        <w:t>沟通结果、已发律师函数量</w:t>
      </w:r>
      <w:r>
        <w:rPr>
          <w:rFonts w:hint="eastAsia" w:ascii="仿宋" w:hAnsi="仿宋" w:eastAsia="仿宋" w:cs="仿宋"/>
          <w:i w:val="0"/>
          <w:iCs w:val="0"/>
          <w:caps w:val="0"/>
          <w:color w:val="0F1115"/>
          <w:spacing w:val="0"/>
          <w:sz w:val="28"/>
          <w:szCs w:val="28"/>
          <w:highlight w:val="none"/>
          <w:shd w:val="clear" w:fill="FFFFFF"/>
        </w:rPr>
        <w:t>、</w:t>
      </w:r>
      <w:r>
        <w:rPr>
          <w:rFonts w:hint="eastAsia" w:ascii="仿宋" w:hAnsi="仿宋" w:eastAsia="仿宋" w:cs="仿宋"/>
          <w:i w:val="0"/>
          <w:iCs w:val="0"/>
          <w:caps w:val="0"/>
          <w:color w:val="0F1115"/>
          <w:spacing w:val="0"/>
          <w:sz w:val="28"/>
          <w:szCs w:val="28"/>
          <w:highlight w:val="none"/>
          <w:shd w:val="clear" w:fill="FFFFFF"/>
          <w:lang w:val="en-US" w:eastAsia="zh-CN"/>
        </w:rPr>
        <w:t>已提交诉讼数量、</w:t>
      </w:r>
      <w:r>
        <w:rPr>
          <w:rFonts w:hint="eastAsia" w:ascii="仿宋" w:hAnsi="仿宋" w:eastAsia="仿宋" w:cs="仿宋"/>
          <w:i w:val="0"/>
          <w:iCs w:val="0"/>
          <w:caps w:val="0"/>
          <w:color w:val="0F1115"/>
          <w:spacing w:val="0"/>
          <w:sz w:val="28"/>
          <w:szCs w:val="28"/>
          <w:highlight w:val="none"/>
          <w:shd w:val="clear" w:fill="FFFFFF"/>
        </w:rPr>
        <w:t>已回款金额、调解和解情况等，遇有重大事项应及时专题汇报。</w:t>
      </w:r>
    </w:p>
    <w:p w14:paraId="02265A88">
      <w:pPr>
        <w:keepNext w:val="0"/>
        <w:keepLines w:val="0"/>
        <w:pageBreakBefore w:val="0"/>
        <w:widowControl w:val="0"/>
        <w:kinsoku/>
        <w:wordWrap/>
        <w:overflowPunct/>
        <w:topLinePunct w:val="0"/>
        <w:autoSpaceDE/>
        <w:autoSpaceDN/>
        <w:bidi w:val="0"/>
        <w:spacing w:line="400" w:lineRule="exact"/>
        <w:ind w:firstLine="562" w:firstLineChars="200"/>
        <w:textAlignment w:val="auto"/>
        <w:outlineLvl w:val="3"/>
        <w:rPr>
          <w:rFonts w:hint="eastAsia" w:ascii="仿宋" w:hAnsi="仿宋" w:eastAsia="仿宋" w:cs="仿宋"/>
          <w:b/>
          <w:sz w:val="28"/>
          <w:szCs w:val="28"/>
          <w:highlight w:val="none"/>
        </w:rPr>
      </w:pPr>
      <w:r>
        <w:rPr>
          <w:rFonts w:hint="eastAsia" w:ascii="仿宋" w:hAnsi="仿宋" w:eastAsia="仿宋" w:cs="仿宋"/>
          <w:b/>
          <w:sz w:val="28"/>
          <w:szCs w:val="28"/>
          <w:highlight w:val="none"/>
          <w:lang w:val="en-US" w:eastAsia="zh-CN"/>
        </w:rPr>
        <w:t>3.</w:t>
      </w:r>
      <w:r>
        <w:rPr>
          <w:rFonts w:hint="eastAsia" w:ascii="仿宋" w:hAnsi="仿宋" w:eastAsia="仿宋" w:cs="仿宋"/>
          <w:b/>
          <w:sz w:val="28"/>
          <w:szCs w:val="28"/>
          <w:highlight w:val="none"/>
        </w:rPr>
        <w:t>其他说明</w:t>
      </w:r>
    </w:p>
    <w:p w14:paraId="28D4B408">
      <w:pPr>
        <w:keepNext w:val="0"/>
        <w:keepLines w:val="0"/>
        <w:pageBreakBefore w:val="0"/>
        <w:widowControl w:val="0"/>
        <w:kinsoku/>
        <w:wordWrap/>
        <w:overflowPunct/>
        <w:topLinePunct w:val="0"/>
        <w:autoSpaceDE/>
        <w:autoSpaceDN/>
        <w:bidi w:val="0"/>
        <w:spacing w:line="40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 xml:space="preserve">3.1 </w:t>
      </w:r>
      <w:r>
        <w:rPr>
          <w:rFonts w:hint="eastAsia" w:ascii="仿宋" w:hAnsi="仿宋" w:eastAsia="仿宋" w:cs="仿宋"/>
          <w:sz w:val="28"/>
          <w:szCs w:val="28"/>
          <w:highlight w:val="none"/>
        </w:rPr>
        <w:t>本项目控制</w:t>
      </w:r>
      <w:r>
        <w:rPr>
          <w:rFonts w:hint="eastAsia" w:ascii="仿宋" w:hAnsi="仿宋" w:eastAsia="仿宋" w:cs="仿宋"/>
          <w:sz w:val="28"/>
          <w:szCs w:val="28"/>
          <w:highlight w:val="none"/>
          <w:lang w:val="en-US" w:eastAsia="zh-CN"/>
        </w:rPr>
        <w:t>服务费率</w:t>
      </w:r>
      <w:r>
        <w:rPr>
          <w:rFonts w:hint="eastAsia" w:ascii="仿宋" w:hAnsi="仿宋" w:eastAsia="仿宋" w:cs="仿宋"/>
          <w:sz w:val="28"/>
          <w:szCs w:val="28"/>
          <w:highlight w:val="none"/>
        </w:rPr>
        <w:t>为包干总价，包含</w:t>
      </w:r>
      <w:r>
        <w:rPr>
          <w:rFonts w:hint="eastAsia" w:ascii="仿宋" w:hAnsi="仿宋" w:eastAsia="仿宋" w:cs="仿宋"/>
          <w:sz w:val="28"/>
          <w:szCs w:val="28"/>
          <w:highlight w:val="none"/>
          <w:lang w:val="en-US" w:eastAsia="zh-CN"/>
        </w:rPr>
        <w:t>完成服务的</w:t>
      </w:r>
      <w:r>
        <w:rPr>
          <w:rFonts w:hint="eastAsia" w:ascii="仿宋" w:hAnsi="仿宋" w:eastAsia="仿宋" w:cs="仿宋"/>
          <w:sz w:val="28"/>
          <w:szCs w:val="28"/>
          <w:highlight w:val="none"/>
        </w:rPr>
        <w:t>一切费用，</w:t>
      </w:r>
      <w:r>
        <w:rPr>
          <w:rFonts w:hint="eastAsia" w:ascii="仿宋" w:hAnsi="仿宋" w:eastAsia="仿宋" w:cs="仿宋"/>
          <w:sz w:val="28"/>
          <w:szCs w:val="28"/>
          <w:highlight w:val="none"/>
          <w:lang w:val="en-US" w:eastAsia="zh-CN"/>
        </w:rPr>
        <w:t>采购人</w:t>
      </w:r>
      <w:r>
        <w:rPr>
          <w:rFonts w:hint="eastAsia" w:ascii="仿宋" w:hAnsi="仿宋" w:eastAsia="仿宋" w:cs="仿宋"/>
          <w:sz w:val="28"/>
          <w:szCs w:val="28"/>
          <w:highlight w:val="none"/>
        </w:rPr>
        <w:t>不再另行支付其他费用；</w:t>
      </w:r>
    </w:p>
    <w:p w14:paraId="4019DDED">
      <w:pPr>
        <w:keepNext w:val="0"/>
        <w:keepLines w:val="0"/>
        <w:pageBreakBefore w:val="0"/>
        <w:widowControl w:val="0"/>
        <w:kinsoku/>
        <w:wordWrap/>
        <w:overflowPunct/>
        <w:topLinePunct w:val="0"/>
        <w:autoSpaceDE/>
        <w:autoSpaceDN/>
        <w:bidi w:val="0"/>
        <w:spacing w:line="40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 xml:space="preserve">3.2 </w:t>
      </w:r>
      <w:r>
        <w:rPr>
          <w:rFonts w:hint="eastAsia" w:ascii="仿宋" w:hAnsi="仿宋" w:eastAsia="仿宋" w:cs="仿宋"/>
          <w:sz w:val="28"/>
          <w:szCs w:val="28"/>
          <w:highlight w:val="none"/>
        </w:rPr>
        <w:t>未尽事宜</w:t>
      </w:r>
      <w:r>
        <w:rPr>
          <w:rFonts w:hint="eastAsia" w:ascii="仿宋" w:hAnsi="仿宋" w:eastAsia="仿宋" w:cs="仿宋"/>
          <w:sz w:val="28"/>
          <w:szCs w:val="28"/>
          <w:highlight w:val="none"/>
          <w:lang w:val="en-US" w:eastAsia="zh-CN"/>
        </w:rPr>
        <w:t>采购人</w:t>
      </w:r>
      <w:r>
        <w:rPr>
          <w:rFonts w:hint="eastAsia" w:ascii="仿宋" w:hAnsi="仿宋" w:eastAsia="仿宋" w:cs="仿宋"/>
          <w:sz w:val="28"/>
          <w:szCs w:val="28"/>
          <w:highlight w:val="none"/>
        </w:rPr>
        <w:t>以实际情况进行调整。</w:t>
      </w:r>
    </w:p>
    <w:p w14:paraId="4B718DD9">
      <w:pPr>
        <w:kinsoku/>
        <w:wordWrap/>
        <w:overflowPunct/>
        <w:bidi w:val="0"/>
        <w:spacing w:line="240" w:lineRule="auto"/>
        <w:ind w:firstLine="420" w:firstLineChars="200"/>
        <w:textAlignment w:val="auto"/>
        <w:rPr>
          <w:rFonts w:ascii="宋体" w:hAnsi="宋体" w:cs="宋体"/>
          <w:szCs w:val="21"/>
          <w:highlight w:val="none"/>
        </w:rPr>
      </w:pPr>
    </w:p>
    <w:sectPr>
      <w:headerReference r:id="rId3" w:type="default"/>
      <w:footerReference r:id="rId4" w:type="default"/>
      <w:footerReference r:id="rId5" w:type="even"/>
      <w:pgSz w:w="11906" w:h="16838"/>
      <w:pgMar w:top="1418" w:right="1418" w:bottom="1418" w:left="1418" w:header="851" w:footer="992"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ˎ̥">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_x000B__x000C_">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Arial Bold">
    <w:altName w:val="Arial"/>
    <w:panose1 w:val="020B0704020202020204"/>
    <w:charset w:val="00"/>
    <w:family w:val="roman"/>
    <w:pitch w:val="default"/>
    <w:sig w:usb0="00000000" w:usb1="00000000" w:usb2="00000000" w:usb3="00000000" w:csb0="00040001"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Arial Unicode MS">
    <w:panose1 w:val="020B0604020202020204"/>
    <w:charset w:val="86"/>
    <w:family w:val="roman"/>
    <w:pitch w:val="default"/>
    <w:sig w:usb0="FFFFFFFF" w:usb1="E9FFFFFF" w:usb2="0000003F" w:usb3="00000000" w:csb0="603F01FF" w:csb1="FFFF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Arial Narrow">
    <w:panose1 w:val="020B0606020202030204"/>
    <w:charset w:val="00"/>
    <w:family w:val="swiss"/>
    <w:pitch w:val="default"/>
    <w:sig w:usb0="00000287" w:usb1="00000800" w:usb2="00000000" w:usb3="00000000" w:csb0="2000009F" w:csb1="DFD70000"/>
  </w:font>
  <w:font w:name="华文楷体">
    <w:panose1 w:val="02010600040101010101"/>
    <w:charset w:val="86"/>
    <w:family w:val="auto"/>
    <w:pitch w:val="default"/>
    <w:sig w:usb0="00000287" w:usb1="080F0000" w:usb2="00000000" w:usb3="00000000" w:csb0="0004009F" w:csb1="DFD70000"/>
  </w:font>
  <w:font w:name="ATRotisSemiSans-Bold">
    <w:altName w:val="宋体"/>
    <w:panose1 w:val="00000000000000000000"/>
    <w:charset w:val="86"/>
    <w:family w:val="auto"/>
    <w:pitch w:val="default"/>
    <w:sig w:usb0="00000000" w:usb1="00000000" w:usb2="00000010" w:usb3="00000000" w:csb0="00040000" w:csb1="00000000"/>
  </w:font>
  <w:font w:name="CG Times">
    <w:altName w:val="Times New Roman"/>
    <w:panose1 w:val="00000000000000000000"/>
    <w:charset w:val="00"/>
    <w:family w:val="roman"/>
    <w:pitch w:val="default"/>
    <w:sig w:usb0="00000000" w:usb1="00000000" w:usb2="00000000" w:usb3="00000000" w:csb0="00000093" w:csb1="00000000"/>
  </w:font>
  <w:font w:name="Times">
    <w:altName w:val="Times New Roman"/>
    <w:panose1 w:val="02020603050405020304"/>
    <w:charset w:val="00"/>
    <w:family w:val="roman"/>
    <w:pitch w:val="default"/>
    <w:sig w:usb0="00000000" w:usb1="00000000" w:usb2="00000009" w:usb3="00000000" w:csb0="000001FF" w:csb1="00000000"/>
  </w:font>
  <w:font w:name="全真中明體">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五">
    <w:altName w:val="宋体"/>
    <w:panose1 w:val="00000000000000000000"/>
    <w:charset w:val="86"/>
    <w:family w:val="auto"/>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C57F1">
    <w:pPr>
      <w:pStyle w:val="42"/>
      <w:jc w:val="center"/>
    </w:pPr>
    <w:r>
      <w:rPr>
        <w:lang w:val="zh-CN"/>
      </w:rPr>
      <w:t xml:space="preserve"> </w:t>
    </w:r>
    <w:r>
      <w:rPr>
        <w:b/>
        <w:bCs/>
      </w:rPr>
      <w:fldChar w:fldCharType="begin"/>
    </w:r>
    <w:r>
      <w:rPr>
        <w:b/>
        <w:bCs/>
      </w:rPr>
      <w:instrText xml:space="preserve">PAGE  \* Arabic  \* MERGEFORMAT</w:instrText>
    </w:r>
    <w:r>
      <w:rPr>
        <w:b/>
        <w:bCs/>
      </w:rPr>
      <w:fldChar w:fldCharType="separate"/>
    </w:r>
    <w:r>
      <w:rPr>
        <w:b/>
        <w:bCs/>
        <w:lang w:val="zh-CN"/>
      </w:rPr>
      <w:t>37</w:t>
    </w:r>
    <w:r>
      <w:rPr>
        <w:b/>
        <w:bCs/>
      </w:rPr>
      <w:fldChar w:fldCharType="end"/>
    </w:r>
    <w:r>
      <w:rPr>
        <w:lang w:val="zh-CN"/>
      </w:rPr>
      <w:t xml:space="preserve"> / </w:t>
    </w:r>
    <w:r>
      <w:rPr>
        <w:b/>
        <w:bCs/>
      </w:rPr>
      <w:fldChar w:fldCharType="begin"/>
    </w:r>
    <w:r>
      <w:rPr>
        <w:b/>
        <w:bCs/>
      </w:rPr>
      <w:instrText xml:space="preserve">NUMPAGES  \* Arabic  \* MERGEFORMAT</w:instrText>
    </w:r>
    <w:r>
      <w:rPr>
        <w:b/>
        <w:bCs/>
      </w:rPr>
      <w:fldChar w:fldCharType="separate"/>
    </w:r>
    <w:r>
      <w:rPr>
        <w:b/>
        <w:bCs/>
        <w:lang w:val="zh-CN"/>
      </w:rPr>
      <w:t>39</w:t>
    </w:r>
    <w:r>
      <w:rPr>
        <w:b/>
        <w:bC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AE4F8">
    <w:pPr>
      <w:pStyle w:val="42"/>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EDF9F6">
    <w:pPr>
      <w:pStyle w:val="42"/>
      <w:pBdr>
        <w:bottom w:val="single" w:color="auto" w:sz="4" w:space="0"/>
      </w:pBdr>
      <w:rPr>
        <w:rFonts w:ascii="宋体" w:hAnsi="宋体" w:cs="宋体"/>
      </w:rPr>
    </w:pPr>
    <w:r>
      <w:rPr>
        <w:rFonts w:hint="eastAsia" w:ascii="宋体" w:hAnsi="宋体" w:cs="宋体"/>
        <w:lang w:eastAsia="zh-CN"/>
      </w:rPr>
      <w:t>云报安宁物业公司物业费历史欠费催收服务</w:t>
    </w:r>
    <w:r>
      <w:rPr>
        <w:rFonts w:hint="eastAsia" w:ascii="宋体" w:hAnsi="宋体" w:cs="宋体"/>
      </w:rPr>
      <w:t>竞争性</w:t>
    </w:r>
    <w:r>
      <w:rPr>
        <w:rFonts w:hint="eastAsia" w:ascii="宋体" w:hAnsi="宋体" w:cs="宋体"/>
        <w:lang w:val="en-US" w:eastAsia="zh-CN"/>
      </w:rPr>
      <w:t>谈判</w:t>
    </w:r>
    <w:r>
      <w:rPr>
        <w:rFonts w:hint="eastAsia" w:ascii="宋体" w:hAnsi="宋体" w:cs="宋体"/>
      </w:rPr>
      <w:t>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104C39"/>
    <w:multiLevelType w:val="singleLevel"/>
    <w:tmpl w:val="27104C39"/>
    <w:lvl w:ilvl="0" w:tentative="0">
      <w:start w:val="1"/>
      <w:numFmt w:val="decimal"/>
      <w:pStyle w:val="430"/>
      <w:lvlText w:val="5.%1."/>
      <w:lvlJc w:val="left"/>
      <w:pPr>
        <w:tabs>
          <w:tab w:val="left" w:pos="708"/>
        </w:tabs>
        <w:ind w:left="708" w:hanging="420"/>
      </w:pPr>
      <w:rPr>
        <w:rFonts w:hint="eastAsia"/>
      </w:rPr>
    </w:lvl>
  </w:abstractNum>
  <w:abstractNum w:abstractNumId="1">
    <w:nsid w:val="2A4D0CB1"/>
    <w:multiLevelType w:val="multilevel"/>
    <w:tmpl w:val="2A4D0CB1"/>
    <w:lvl w:ilvl="0" w:tentative="0">
      <w:start w:val="1"/>
      <w:numFmt w:val="japaneseCounting"/>
      <w:lvlText w:val="%1、"/>
      <w:lvlJc w:val="left"/>
      <w:pPr>
        <w:ind w:left="480" w:hanging="480"/>
      </w:pPr>
      <w:rPr>
        <w:rFonts w:hint="default"/>
      </w:rPr>
    </w:lvl>
    <w:lvl w:ilvl="1" w:tentative="0">
      <w:start w:val="1"/>
      <w:numFmt w:val="chineseCountingThousand"/>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4C40F2C"/>
    <w:multiLevelType w:val="multilevel"/>
    <w:tmpl w:val="34C40F2C"/>
    <w:lvl w:ilvl="0" w:tentative="0">
      <w:start w:val="1"/>
      <w:numFmt w:val="japaneseCounting"/>
      <w:pStyle w:val="513"/>
      <w:lvlText w:val="%1、"/>
      <w:lvlJc w:val="left"/>
      <w:pPr>
        <w:tabs>
          <w:tab w:val="left" w:pos="900"/>
        </w:tabs>
        <w:ind w:left="900" w:hanging="42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60F"/>
    <w:rsid w:val="00001204"/>
    <w:rsid w:val="00001D9A"/>
    <w:rsid w:val="00001E0C"/>
    <w:rsid w:val="000026BF"/>
    <w:rsid w:val="000032A7"/>
    <w:rsid w:val="000062C6"/>
    <w:rsid w:val="00006528"/>
    <w:rsid w:val="000070E0"/>
    <w:rsid w:val="0001004E"/>
    <w:rsid w:val="000124B9"/>
    <w:rsid w:val="0001345A"/>
    <w:rsid w:val="0002066E"/>
    <w:rsid w:val="00020C41"/>
    <w:rsid w:val="000223A3"/>
    <w:rsid w:val="00022D49"/>
    <w:rsid w:val="00023BD9"/>
    <w:rsid w:val="000240F9"/>
    <w:rsid w:val="000254F6"/>
    <w:rsid w:val="000275D9"/>
    <w:rsid w:val="0003120E"/>
    <w:rsid w:val="00032040"/>
    <w:rsid w:val="00033D2D"/>
    <w:rsid w:val="0003495A"/>
    <w:rsid w:val="000367D2"/>
    <w:rsid w:val="00036D2C"/>
    <w:rsid w:val="000375DC"/>
    <w:rsid w:val="000376D7"/>
    <w:rsid w:val="00037B00"/>
    <w:rsid w:val="000431D6"/>
    <w:rsid w:val="000451E3"/>
    <w:rsid w:val="0004782B"/>
    <w:rsid w:val="00047957"/>
    <w:rsid w:val="00050482"/>
    <w:rsid w:val="00053412"/>
    <w:rsid w:val="00053EDD"/>
    <w:rsid w:val="00054DEE"/>
    <w:rsid w:val="000561A4"/>
    <w:rsid w:val="0005765E"/>
    <w:rsid w:val="000613F9"/>
    <w:rsid w:val="00061652"/>
    <w:rsid w:val="000630C8"/>
    <w:rsid w:val="00063410"/>
    <w:rsid w:val="0006620D"/>
    <w:rsid w:val="0006675E"/>
    <w:rsid w:val="00067720"/>
    <w:rsid w:val="000702B6"/>
    <w:rsid w:val="000709F2"/>
    <w:rsid w:val="00070AD4"/>
    <w:rsid w:val="00070D92"/>
    <w:rsid w:val="00072DCF"/>
    <w:rsid w:val="0007479C"/>
    <w:rsid w:val="00074C8D"/>
    <w:rsid w:val="00076534"/>
    <w:rsid w:val="00076764"/>
    <w:rsid w:val="00076A8B"/>
    <w:rsid w:val="00076F05"/>
    <w:rsid w:val="0007703A"/>
    <w:rsid w:val="0007784C"/>
    <w:rsid w:val="00077B14"/>
    <w:rsid w:val="00081788"/>
    <w:rsid w:val="00081B69"/>
    <w:rsid w:val="000827DA"/>
    <w:rsid w:val="000833BB"/>
    <w:rsid w:val="000844DE"/>
    <w:rsid w:val="000846D4"/>
    <w:rsid w:val="00084F91"/>
    <w:rsid w:val="000879E5"/>
    <w:rsid w:val="00087C0C"/>
    <w:rsid w:val="0009304A"/>
    <w:rsid w:val="00093A81"/>
    <w:rsid w:val="00094478"/>
    <w:rsid w:val="00094EC5"/>
    <w:rsid w:val="000953D8"/>
    <w:rsid w:val="00095CAA"/>
    <w:rsid w:val="00097817"/>
    <w:rsid w:val="000A2862"/>
    <w:rsid w:val="000A3381"/>
    <w:rsid w:val="000A530B"/>
    <w:rsid w:val="000A5EBE"/>
    <w:rsid w:val="000A6129"/>
    <w:rsid w:val="000A61CC"/>
    <w:rsid w:val="000A7F56"/>
    <w:rsid w:val="000B06A5"/>
    <w:rsid w:val="000B0922"/>
    <w:rsid w:val="000B28CA"/>
    <w:rsid w:val="000B29BF"/>
    <w:rsid w:val="000B5941"/>
    <w:rsid w:val="000B5C99"/>
    <w:rsid w:val="000B740C"/>
    <w:rsid w:val="000B7BB7"/>
    <w:rsid w:val="000C03B0"/>
    <w:rsid w:val="000C2AFD"/>
    <w:rsid w:val="000C3E78"/>
    <w:rsid w:val="000C5D0F"/>
    <w:rsid w:val="000C6761"/>
    <w:rsid w:val="000D0A8B"/>
    <w:rsid w:val="000D17F1"/>
    <w:rsid w:val="000D39BA"/>
    <w:rsid w:val="000D5F81"/>
    <w:rsid w:val="000D6F17"/>
    <w:rsid w:val="000D719D"/>
    <w:rsid w:val="000D7C8B"/>
    <w:rsid w:val="000D7D36"/>
    <w:rsid w:val="000E0593"/>
    <w:rsid w:val="000E0BAB"/>
    <w:rsid w:val="000E14E9"/>
    <w:rsid w:val="000E25AC"/>
    <w:rsid w:val="000E2FE5"/>
    <w:rsid w:val="000E667D"/>
    <w:rsid w:val="000E7E14"/>
    <w:rsid w:val="000E7ED8"/>
    <w:rsid w:val="000F0ED3"/>
    <w:rsid w:val="000F1192"/>
    <w:rsid w:val="000F179F"/>
    <w:rsid w:val="000F2F5C"/>
    <w:rsid w:val="000F5243"/>
    <w:rsid w:val="000F52B0"/>
    <w:rsid w:val="000F537C"/>
    <w:rsid w:val="000F5FD3"/>
    <w:rsid w:val="000F70CA"/>
    <w:rsid w:val="000F7E55"/>
    <w:rsid w:val="00100728"/>
    <w:rsid w:val="00100A6F"/>
    <w:rsid w:val="00104A46"/>
    <w:rsid w:val="0010644F"/>
    <w:rsid w:val="00106EE1"/>
    <w:rsid w:val="00107512"/>
    <w:rsid w:val="00111054"/>
    <w:rsid w:val="00114BB0"/>
    <w:rsid w:val="001152A7"/>
    <w:rsid w:val="00117F83"/>
    <w:rsid w:val="00120277"/>
    <w:rsid w:val="001202FB"/>
    <w:rsid w:val="00120F5D"/>
    <w:rsid w:val="00121E3E"/>
    <w:rsid w:val="00121F4A"/>
    <w:rsid w:val="0012254B"/>
    <w:rsid w:val="00122D3E"/>
    <w:rsid w:val="00124F84"/>
    <w:rsid w:val="00125613"/>
    <w:rsid w:val="00125D96"/>
    <w:rsid w:val="00127130"/>
    <w:rsid w:val="001277D3"/>
    <w:rsid w:val="00127E53"/>
    <w:rsid w:val="00132553"/>
    <w:rsid w:val="00133A1D"/>
    <w:rsid w:val="00133CA9"/>
    <w:rsid w:val="0013456A"/>
    <w:rsid w:val="00136970"/>
    <w:rsid w:val="00137D04"/>
    <w:rsid w:val="00141F9D"/>
    <w:rsid w:val="00143384"/>
    <w:rsid w:val="00143500"/>
    <w:rsid w:val="00144277"/>
    <w:rsid w:val="0014474D"/>
    <w:rsid w:val="00144BE5"/>
    <w:rsid w:val="001450C1"/>
    <w:rsid w:val="00145420"/>
    <w:rsid w:val="00145558"/>
    <w:rsid w:val="0015454D"/>
    <w:rsid w:val="00156120"/>
    <w:rsid w:val="00156CE0"/>
    <w:rsid w:val="00157508"/>
    <w:rsid w:val="0016028B"/>
    <w:rsid w:val="00161114"/>
    <w:rsid w:val="001612E1"/>
    <w:rsid w:val="00162A97"/>
    <w:rsid w:val="00163FFD"/>
    <w:rsid w:val="00165065"/>
    <w:rsid w:val="00172A27"/>
    <w:rsid w:val="00174251"/>
    <w:rsid w:val="00174B60"/>
    <w:rsid w:val="00176051"/>
    <w:rsid w:val="00176D87"/>
    <w:rsid w:val="0017713F"/>
    <w:rsid w:val="0017793C"/>
    <w:rsid w:val="00180CB8"/>
    <w:rsid w:val="00181407"/>
    <w:rsid w:val="00182994"/>
    <w:rsid w:val="001846DC"/>
    <w:rsid w:val="00184A6E"/>
    <w:rsid w:val="001863B2"/>
    <w:rsid w:val="0019094A"/>
    <w:rsid w:val="00190E4F"/>
    <w:rsid w:val="00191F08"/>
    <w:rsid w:val="001924B6"/>
    <w:rsid w:val="00192D97"/>
    <w:rsid w:val="00193F42"/>
    <w:rsid w:val="0019730D"/>
    <w:rsid w:val="001A1634"/>
    <w:rsid w:val="001A4152"/>
    <w:rsid w:val="001A4481"/>
    <w:rsid w:val="001A449C"/>
    <w:rsid w:val="001B39AC"/>
    <w:rsid w:val="001B4F9A"/>
    <w:rsid w:val="001B56BD"/>
    <w:rsid w:val="001B62B7"/>
    <w:rsid w:val="001B6DF2"/>
    <w:rsid w:val="001B7E69"/>
    <w:rsid w:val="001C079C"/>
    <w:rsid w:val="001C1514"/>
    <w:rsid w:val="001C1A01"/>
    <w:rsid w:val="001C3211"/>
    <w:rsid w:val="001C6ACD"/>
    <w:rsid w:val="001C6B26"/>
    <w:rsid w:val="001D2F6F"/>
    <w:rsid w:val="001D4A66"/>
    <w:rsid w:val="001D5253"/>
    <w:rsid w:val="001D5D56"/>
    <w:rsid w:val="001D6F97"/>
    <w:rsid w:val="001D7599"/>
    <w:rsid w:val="001D79EB"/>
    <w:rsid w:val="001E0247"/>
    <w:rsid w:val="001E17BA"/>
    <w:rsid w:val="001E1A8F"/>
    <w:rsid w:val="001E2784"/>
    <w:rsid w:val="001E2E96"/>
    <w:rsid w:val="001E48A0"/>
    <w:rsid w:val="001E52CD"/>
    <w:rsid w:val="001E5AFE"/>
    <w:rsid w:val="001E608C"/>
    <w:rsid w:val="001E6750"/>
    <w:rsid w:val="001E6F90"/>
    <w:rsid w:val="001F08ED"/>
    <w:rsid w:val="001F25EA"/>
    <w:rsid w:val="001F47AC"/>
    <w:rsid w:val="001F4A2F"/>
    <w:rsid w:val="001F4CDC"/>
    <w:rsid w:val="001F53CA"/>
    <w:rsid w:val="001F6E80"/>
    <w:rsid w:val="001F77DE"/>
    <w:rsid w:val="001F785E"/>
    <w:rsid w:val="00203B54"/>
    <w:rsid w:val="00204ABC"/>
    <w:rsid w:val="002062D3"/>
    <w:rsid w:val="00206CFF"/>
    <w:rsid w:val="00206D06"/>
    <w:rsid w:val="00207550"/>
    <w:rsid w:val="002105FC"/>
    <w:rsid w:val="00211E11"/>
    <w:rsid w:val="00212282"/>
    <w:rsid w:val="002135F1"/>
    <w:rsid w:val="00213C1E"/>
    <w:rsid w:val="00214D4D"/>
    <w:rsid w:val="002219D8"/>
    <w:rsid w:val="00221F8F"/>
    <w:rsid w:val="002223E2"/>
    <w:rsid w:val="002227F8"/>
    <w:rsid w:val="00222EBA"/>
    <w:rsid w:val="0022339A"/>
    <w:rsid w:val="002234EC"/>
    <w:rsid w:val="002238CF"/>
    <w:rsid w:val="00223B9A"/>
    <w:rsid w:val="00224041"/>
    <w:rsid w:val="002243EB"/>
    <w:rsid w:val="0022520C"/>
    <w:rsid w:val="002252C7"/>
    <w:rsid w:val="00226868"/>
    <w:rsid w:val="00226C08"/>
    <w:rsid w:val="00227423"/>
    <w:rsid w:val="00227A84"/>
    <w:rsid w:val="002310B1"/>
    <w:rsid w:val="0023125E"/>
    <w:rsid w:val="00233E4D"/>
    <w:rsid w:val="00236A12"/>
    <w:rsid w:val="00240CD2"/>
    <w:rsid w:val="002424B6"/>
    <w:rsid w:val="00242A64"/>
    <w:rsid w:val="00242E28"/>
    <w:rsid w:val="002438BE"/>
    <w:rsid w:val="00244C7D"/>
    <w:rsid w:val="00245617"/>
    <w:rsid w:val="00246AF8"/>
    <w:rsid w:val="00247967"/>
    <w:rsid w:val="00250791"/>
    <w:rsid w:val="00250D79"/>
    <w:rsid w:val="002522D0"/>
    <w:rsid w:val="00253C8E"/>
    <w:rsid w:val="00253D66"/>
    <w:rsid w:val="00260156"/>
    <w:rsid w:val="0026066B"/>
    <w:rsid w:val="002620DF"/>
    <w:rsid w:val="0026363E"/>
    <w:rsid w:val="0026437A"/>
    <w:rsid w:val="00267055"/>
    <w:rsid w:val="002671E4"/>
    <w:rsid w:val="002679B8"/>
    <w:rsid w:val="00270AAA"/>
    <w:rsid w:val="00270F12"/>
    <w:rsid w:val="00272575"/>
    <w:rsid w:val="002754A8"/>
    <w:rsid w:val="00275591"/>
    <w:rsid w:val="002765CC"/>
    <w:rsid w:val="002767C4"/>
    <w:rsid w:val="00276C5E"/>
    <w:rsid w:val="00276F21"/>
    <w:rsid w:val="002809A3"/>
    <w:rsid w:val="00280D99"/>
    <w:rsid w:val="002819F6"/>
    <w:rsid w:val="00281FE8"/>
    <w:rsid w:val="0028524D"/>
    <w:rsid w:val="002855FA"/>
    <w:rsid w:val="002865C6"/>
    <w:rsid w:val="00292993"/>
    <w:rsid w:val="00292D25"/>
    <w:rsid w:val="0029366E"/>
    <w:rsid w:val="00293695"/>
    <w:rsid w:val="00296D5B"/>
    <w:rsid w:val="00296F9F"/>
    <w:rsid w:val="002971D4"/>
    <w:rsid w:val="00297734"/>
    <w:rsid w:val="0029788D"/>
    <w:rsid w:val="002A01C2"/>
    <w:rsid w:val="002A1181"/>
    <w:rsid w:val="002A1687"/>
    <w:rsid w:val="002A5EB7"/>
    <w:rsid w:val="002A60EC"/>
    <w:rsid w:val="002A6B12"/>
    <w:rsid w:val="002B0D62"/>
    <w:rsid w:val="002B1B01"/>
    <w:rsid w:val="002B2E54"/>
    <w:rsid w:val="002B3F0F"/>
    <w:rsid w:val="002B4B93"/>
    <w:rsid w:val="002B5513"/>
    <w:rsid w:val="002B623D"/>
    <w:rsid w:val="002B6A39"/>
    <w:rsid w:val="002C1359"/>
    <w:rsid w:val="002C252A"/>
    <w:rsid w:val="002C3A5D"/>
    <w:rsid w:val="002C45D3"/>
    <w:rsid w:val="002C7E5E"/>
    <w:rsid w:val="002D0444"/>
    <w:rsid w:val="002D0675"/>
    <w:rsid w:val="002D166D"/>
    <w:rsid w:val="002D21E4"/>
    <w:rsid w:val="002D39FB"/>
    <w:rsid w:val="002D4804"/>
    <w:rsid w:val="002D504D"/>
    <w:rsid w:val="002D53A3"/>
    <w:rsid w:val="002D5C7C"/>
    <w:rsid w:val="002D5D27"/>
    <w:rsid w:val="002D7DF1"/>
    <w:rsid w:val="002E048E"/>
    <w:rsid w:val="002E0A4B"/>
    <w:rsid w:val="002E1731"/>
    <w:rsid w:val="002E1B6F"/>
    <w:rsid w:val="002E2132"/>
    <w:rsid w:val="002E2FB6"/>
    <w:rsid w:val="002E3D0C"/>
    <w:rsid w:val="002E59F6"/>
    <w:rsid w:val="002E63E4"/>
    <w:rsid w:val="002E6880"/>
    <w:rsid w:val="002E7576"/>
    <w:rsid w:val="002E7CBB"/>
    <w:rsid w:val="002F0437"/>
    <w:rsid w:val="002F0E9C"/>
    <w:rsid w:val="002F2D2E"/>
    <w:rsid w:val="002F35D5"/>
    <w:rsid w:val="002F4360"/>
    <w:rsid w:val="002F7F3E"/>
    <w:rsid w:val="00301642"/>
    <w:rsid w:val="00301A52"/>
    <w:rsid w:val="00301C53"/>
    <w:rsid w:val="00302D67"/>
    <w:rsid w:val="0031038C"/>
    <w:rsid w:val="0031144B"/>
    <w:rsid w:val="00311C7E"/>
    <w:rsid w:val="00313A4D"/>
    <w:rsid w:val="0031433D"/>
    <w:rsid w:val="00317BE7"/>
    <w:rsid w:val="0032209B"/>
    <w:rsid w:val="00323D44"/>
    <w:rsid w:val="0033067C"/>
    <w:rsid w:val="00330713"/>
    <w:rsid w:val="0033098F"/>
    <w:rsid w:val="00332EE9"/>
    <w:rsid w:val="0033365C"/>
    <w:rsid w:val="00334433"/>
    <w:rsid w:val="00334C6A"/>
    <w:rsid w:val="00334D7F"/>
    <w:rsid w:val="003354FA"/>
    <w:rsid w:val="00336344"/>
    <w:rsid w:val="00337BB5"/>
    <w:rsid w:val="003402EE"/>
    <w:rsid w:val="00340C89"/>
    <w:rsid w:val="00343EAF"/>
    <w:rsid w:val="003441D5"/>
    <w:rsid w:val="00350825"/>
    <w:rsid w:val="003516AB"/>
    <w:rsid w:val="00353758"/>
    <w:rsid w:val="00354B4F"/>
    <w:rsid w:val="00355ACC"/>
    <w:rsid w:val="0035644A"/>
    <w:rsid w:val="00357389"/>
    <w:rsid w:val="00357C56"/>
    <w:rsid w:val="0036034E"/>
    <w:rsid w:val="003606E9"/>
    <w:rsid w:val="00362C47"/>
    <w:rsid w:val="0036355F"/>
    <w:rsid w:val="00363B9B"/>
    <w:rsid w:val="00364483"/>
    <w:rsid w:val="003664AB"/>
    <w:rsid w:val="00370F6D"/>
    <w:rsid w:val="00371603"/>
    <w:rsid w:val="003720B1"/>
    <w:rsid w:val="0038110B"/>
    <w:rsid w:val="003813BD"/>
    <w:rsid w:val="00381BDD"/>
    <w:rsid w:val="0038228F"/>
    <w:rsid w:val="00383784"/>
    <w:rsid w:val="00384D83"/>
    <w:rsid w:val="00384F54"/>
    <w:rsid w:val="003864B5"/>
    <w:rsid w:val="00387400"/>
    <w:rsid w:val="0039208E"/>
    <w:rsid w:val="00392687"/>
    <w:rsid w:val="00395730"/>
    <w:rsid w:val="003971F4"/>
    <w:rsid w:val="0039778B"/>
    <w:rsid w:val="00397836"/>
    <w:rsid w:val="003A0D12"/>
    <w:rsid w:val="003A18BB"/>
    <w:rsid w:val="003A35D1"/>
    <w:rsid w:val="003A410D"/>
    <w:rsid w:val="003A5084"/>
    <w:rsid w:val="003A53BC"/>
    <w:rsid w:val="003A5F81"/>
    <w:rsid w:val="003B0678"/>
    <w:rsid w:val="003B111B"/>
    <w:rsid w:val="003B1982"/>
    <w:rsid w:val="003B2E69"/>
    <w:rsid w:val="003B4E83"/>
    <w:rsid w:val="003B78E5"/>
    <w:rsid w:val="003C0A98"/>
    <w:rsid w:val="003C0AA8"/>
    <w:rsid w:val="003C266C"/>
    <w:rsid w:val="003C4324"/>
    <w:rsid w:val="003C7BD8"/>
    <w:rsid w:val="003D0369"/>
    <w:rsid w:val="003D0506"/>
    <w:rsid w:val="003D1348"/>
    <w:rsid w:val="003D1429"/>
    <w:rsid w:val="003D1514"/>
    <w:rsid w:val="003D24D2"/>
    <w:rsid w:val="003D2ACB"/>
    <w:rsid w:val="003D3114"/>
    <w:rsid w:val="003D3F54"/>
    <w:rsid w:val="003D4CDA"/>
    <w:rsid w:val="003D662B"/>
    <w:rsid w:val="003D7850"/>
    <w:rsid w:val="003E0A0C"/>
    <w:rsid w:val="003E1586"/>
    <w:rsid w:val="003E1C6E"/>
    <w:rsid w:val="003E1C83"/>
    <w:rsid w:val="003E47D8"/>
    <w:rsid w:val="003E6545"/>
    <w:rsid w:val="003E7D30"/>
    <w:rsid w:val="003F098E"/>
    <w:rsid w:val="003F1B35"/>
    <w:rsid w:val="003F27A5"/>
    <w:rsid w:val="003F37E2"/>
    <w:rsid w:val="003F4391"/>
    <w:rsid w:val="003F635E"/>
    <w:rsid w:val="003F68BB"/>
    <w:rsid w:val="00400ACB"/>
    <w:rsid w:val="00401FDF"/>
    <w:rsid w:val="00404958"/>
    <w:rsid w:val="00411EA0"/>
    <w:rsid w:val="004144A4"/>
    <w:rsid w:val="0041499F"/>
    <w:rsid w:val="0041543E"/>
    <w:rsid w:val="00417DD4"/>
    <w:rsid w:val="00424378"/>
    <w:rsid w:val="00424B17"/>
    <w:rsid w:val="00424E6D"/>
    <w:rsid w:val="004258D7"/>
    <w:rsid w:val="004259FB"/>
    <w:rsid w:val="00425C4A"/>
    <w:rsid w:val="00425DDA"/>
    <w:rsid w:val="00427604"/>
    <w:rsid w:val="004276CA"/>
    <w:rsid w:val="004308E0"/>
    <w:rsid w:val="004330C6"/>
    <w:rsid w:val="004340FE"/>
    <w:rsid w:val="004361D1"/>
    <w:rsid w:val="004377BB"/>
    <w:rsid w:val="00440092"/>
    <w:rsid w:val="004405E0"/>
    <w:rsid w:val="00441813"/>
    <w:rsid w:val="004446BA"/>
    <w:rsid w:val="00444FE6"/>
    <w:rsid w:val="00446185"/>
    <w:rsid w:val="00453508"/>
    <w:rsid w:val="00453594"/>
    <w:rsid w:val="004555D2"/>
    <w:rsid w:val="00456188"/>
    <w:rsid w:val="004563B9"/>
    <w:rsid w:val="004564F0"/>
    <w:rsid w:val="00461151"/>
    <w:rsid w:val="0046167A"/>
    <w:rsid w:val="00462AEE"/>
    <w:rsid w:val="00463B17"/>
    <w:rsid w:val="00463BE4"/>
    <w:rsid w:val="004646F3"/>
    <w:rsid w:val="00464769"/>
    <w:rsid w:val="004652A0"/>
    <w:rsid w:val="00466C65"/>
    <w:rsid w:val="004670AC"/>
    <w:rsid w:val="00470C52"/>
    <w:rsid w:val="0047114C"/>
    <w:rsid w:val="00471660"/>
    <w:rsid w:val="00472557"/>
    <w:rsid w:val="00472CFD"/>
    <w:rsid w:val="00474D29"/>
    <w:rsid w:val="00474FFC"/>
    <w:rsid w:val="00476136"/>
    <w:rsid w:val="004765A4"/>
    <w:rsid w:val="00476E1E"/>
    <w:rsid w:val="004804C1"/>
    <w:rsid w:val="00480842"/>
    <w:rsid w:val="00483D7D"/>
    <w:rsid w:val="004844E6"/>
    <w:rsid w:val="00487D71"/>
    <w:rsid w:val="0049050B"/>
    <w:rsid w:val="00490A7D"/>
    <w:rsid w:val="00491149"/>
    <w:rsid w:val="0049157B"/>
    <w:rsid w:val="00491682"/>
    <w:rsid w:val="00492B7A"/>
    <w:rsid w:val="004938D6"/>
    <w:rsid w:val="004940DF"/>
    <w:rsid w:val="0049425B"/>
    <w:rsid w:val="004959AE"/>
    <w:rsid w:val="00497C2F"/>
    <w:rsid w:val="004A1694"/>
    <w:rsid w:val="004A232A"/>
    <w:rsid w:val="004A3670"/>
    <w:rsid w:val="004A37DB"/>
    <w:rsid w:val="004A38F0"/>
    <w:rsid w:val="004A3D17"/>
    <w:rsid w:val="004A4191"/>
    <w:rsid w:val="004A45A7"/>
    <w:rsid w:val="004A46F0"/>
    <w:rsid w:val="004A6116"/>
    <w:rsid w:val="004B00A3"/>
    <w:rsid w:val="004B19C9"/>
    <w:rsid w:val="004B352D"/>
    <w:rsid w:val="004B4AFC"/>
    <w:rsid w:val="004B5284"/>
    <w:rsid w:val="004B7579"/>
    <w:rsid w:val="004B76F0"/>
    <w:rsid w:val="004C0F46"/>
    <w:rsid w:val="004C3BED"/>
    <w:rsid w:val="004C4DFC"/>
    <w:rsid w:val="004C694F"/>
    <w:rsid w:val="004C76E1"/>
    <w:rsid w:val="004D0635"/>
    <w:rsid w:val="004D0CC4"/>
    <w:rsid w:val="004D280F"/>
    <w:rsid w:val="004D460E"/>
    <w:rsid w:val="004D4ED9"/>
    <w:rsid w:val="004D56D8"/>
    <w:rsid w:val="004D5F9B"/>
    <w:rsid w:val="004E0EE2"/>
    <w:rsid w:val="004E132B"/>
    <w:rsid w:val="004E2521"/>
    <w:rsid w:val="004E401E"/>
    <w:rsid w:val="004E4ECF"/>
    <w:rsid w:val="004E6111"/>
    <w:rsid w:val="004F1DBD"/>
    <w:rsid w:val="004F243F"/>
    <w:rsid w:val="004F278C"/>
    <w:rsid w:val="004F2802"/>
    <w:rsid w:val="004F3782"/>
    <w:rsid w:val="004F3D90"/>
    <w:rsid w:val="004F7110"/>
    <w:rsid w:val="00500325"/>
    <w:rsid w:val="005026BC"/>
    <w:rsid w:val="00502C44"/>
    <w:rsid w:val="00502F51"/>
    <w:rsid w:val="0050405E"/>
    <w:rsid w:val="00504557"/>
    <w:rsid w:val="005062DE"/>
    <w:rsid w:val="0051005B"/>
    <w:rsid w:val="00511477"/>
    <w:rsid w:val="00516A25"/>
    <w:rsid w:val="00517922"/>
    <w:rsid w:val="00520D12"/>
    <w:rsid w:val="00522988"/>
    <w:rsid w:val="00524183"/>
    <w:rsid w:val="00524D8E"/>
    <w:rsid w:val="00524E15"/>
    <w:rsid w:val="00525B33"/>
    <w:rsid w:val="005267D6"/>
    <w:rsid w:val="00526B30"/>
    <w:rsid w:val="00526C5C"/>
    <w:rsid w:val="00527281"/>
    <w:rsid w:val="005275D5"/>
    <w:rsid w:val="0053023A"/>
    <w:rsid w:val="0053039C"/>
    <w:rsid w:val="00530906"/>
    <w:rsid w:val="00532A18"/>
    <w:rsid w:val="0053429C"/>
    <w:rsid w:val="0053580E"/>
    <w:rsid w:val="00540555"/>
    <w:rsid w:val="00541214"/>
    <w:rsid w:val="00541CB5"/>
    <w:rsid w:val="00542F60"/>
    <w:rsid w:val="00543B3B"/>
    <w:rsid w:val="00543CB2"/>
    <w:rsid w:val="005444A7"/>
    <w:rsid w:val="00545330"/>
    <w:rsid w:val="00546A49"/>
    <w:rsid w:val="005477BA"/>
    <w:rsid w:val="0055289F"/>
    <w:rsid w:val="0055414C"/>
    <w:rsid w:val="00556B18"/>
    <w:rsid w:val="0055722F"/>
    <w:rsid w:val="005632EF"/>
    <w:rsid w:val="00564258"/>
    <w:rsid w:val="0056548D"/>
    <w:rsid w:val="0056723D"/>
    <w:rsid w:val="0057020A"/>
    <w:rsid w:val="005707BE"/>
    <w:rsid w:val="00571B0E"/>
    <w:rsid w:val="00571C33"/>
    <w:rsid w:val="00571DE5"/>
    <w:rsid w:val="00572A64"/>
    <w:rsid w:val="0057450A"/>
    <w:rsid w:val="00576393"/>
    <w:rsid w:val="00580412"/>
    <w:rsid w:val="00581D9B"/>
    <w:rsid w:val="0058326B"/>
    <w:rsid w:val="00583353"/>
    <w:rsid w:val="0058345C"/>
    <w:rsid w:val="005839CD"/>
    <w:rsid w:val="00583B37"/>
    <w:rsid w:val="005847F1"/>
    <w:rsid w:val="005864B6"/>
    <w:rsid w:val="00590510"/>
    <w:rsid w:val="00590D78"/>
    <w:rsid w:val="00592188"/>
    <w:rsid w:val="0059297C"/>
    <w:rsid w:val="00595D47"/>
    <w:rsid w:val="00596FD9"/>
    <w:rsid w:val="005975B0"/>
    <w:rsid w:val="005A3DE6"/>
    <w:rsid w:val="005A6C26"/>
    <w:rsid w:val="005B2C59"/>
    <w:rsid w:val="005B2DCC"/>
    <w:rsid w:val="005B2F46"/>
    <w:rsid w:val="005B3979"/>
    <w:rsid w:val="005B4CB6"/>
    <w:rsid w:val="005B54A3"/>
    <w:rsid w:val="005B5751"/>
    <w:rsid w:val="005B78AB"/>
    <w:rsid w:val="005B7D57"/>
    <w:rsid w:val="005C0902"/>
    <w:rsid w:val="005C2499"/>
    <w:rsid w:val="005C3AB8"/>
    <w:rsid w:val="005C3F77"/>
    <w:rsid w:val="005C4BA3"/>
    <w:rsid w:val="005C6700"/>
    <w:rsid w:val="005D14F9"/>
    <w:rsid w:val="005D1D9C"/>
    <w:rsid w:val="005D34DB"/>
    <w:rsid w:val="005D38DA"/>
    <w:rsid w:val="005D38ED"/>
    <w:rsid w:val="005D4483"/>
    <w:rsid w:val="005D4ED0"/>
    <w:rsid w:val="005D7864"/>
    <w:rsid w:val="005E0B09"/>
    <w:rsid w:val="005E0CE4"/>
    <w:rsid w:val="005E11E7"/>
    <w:rsid w:val="005E150C"/>
    <w:rsid w:val="005E2AB1"/>
    <w:rsid w:val="005E473E"/>
    <w:rsid w:val="005E5A52"/>
    <w:rsid w:val="005E5E52"/>
    <w:rsid w:val="005E6F10"/>
    <w:rsid w:val="005F0CE2"/>
    <w:rsid w:val="005F1278"/>
    <w:rsid w:val="005F1D8A"/>
    <w:rsid w:val="005F1D94"/>
    <w:rsid w:val="005F261D"/>
    <w:rsid w:val="005F4613"/>
    <w:rsid w:val="005F619F"/>
    <w:rsid w:val="0060047F"/>
    <w:rsid w:val="006005A0"/>
    <w:rsid w:val="006031E0"/>
    <w:rsid w:val="006032E6"/>
    <w:rsid w:val="0060597E"/>
    <w:rsid w:val="00606E53"/>
    <w:rsid w:val="00610594"/>
    <w:rsid w:val="006138AE"/>
    <w:rsid w:val="00613A8E"/>
    <w:rsid w:val="00614592"/>
    <w:rsid w:val="00614B89"/>
    <w:rsid w:val="00614EB2"/>
    <w:rsid w:val="00615ADB"/>
    <w:rsid w:val="00616D60"/>
    <w:rsid w:val="00617127"/>
    <w:rsid w:val="00620703"/>
    <w:rsid w:val="006209EC"/>
    <w:rsid w:val="00622C56"/>
    <w:rsid w:val="00622E20"/>
    <w:rsid w:val="006248D5"/>
    <w:rsid w:val="00627E7F"/>
    <w:rsid w:val="0063125B"/>
    <w:rsid w:val="00631D12"/>
    <w:rsid w:val="006346BC"/>
    <w:rsid w:val="006348E0"/>
    <w:rsid w:val="00634DAA"/>
    <w:rsid w:val="006357BF"/>
    <w:rsid w:val="0063587F"/>
    <w:rsid w:val="00635C7B"/>
    <w:rsid w:val="006375BF"/>
    <w:rsid w:val="0065015D"/>
    <w:rsid w:val="00651312"/>
    <w:rsid w:val="00652EEC"/>
    <w:rsid w:val="00653692"/>
    <w:rsid w:val="006563DB"/>
    <w:rsid w:val="00656F3A"/>
    <w:rsid w:val="00657B7D"/>
    <w:rsid w:val="006600DC"/>
    <w:rsid w:val="0066077F"/>
    <w:rsid w:val="006615DC"/>
    <w:rsid w:val="00662235"/>
    <w:rsid w:val="00662902"/>
    <w:rsid w:val="00665EDF"/>
    <w:rsid w:val="00667753"/>
    <w:rsid w:val="006709D1"/>
    <w:rsid w:val="006723EB"/>
    <w:rsid w:val="00672CB7"/>
    <w:rsid w:val="00673ACD"/>
    <w:rsid w:val="006752E0"/>
    <w:rsid w:val="00676B19"/>
    <w:rsid w:val="00677FFC"/>
    <w:rsid w:val="00681D93"/>
    <w:rsid w:val="00682968"/>
    <w:rsid w:val="00682FF5"/>
    <w:rsid w:val="00683CC7"/>
    <w:rsid w:val="00684190"/>
    <w:rsid w:val="006847FB"/>
    <w:rsid w:val="00685BA9"/>
    <w:rsid w:val="00687976"/>
    <w:rsid w:val="006909D0"/>
    <w:rsid w:val="00691FE9"/>
    <w:rsid w:val="00694955"/>
    <w:rsid w:val="00694AEF"/>
    <w:rsid w:val="00695444"/>
    <w:rsid w:val="00695C82"/>
    <w:rsid w:val="00696D9A"/>
    <w:rsid w:val="00696FA0"/>
    <w:rsid w:val="0069788B"/>
    <w:rsid w:val="00697902"/>
    <w:rsid w:val="006A0DD0"/>
    <w:rsid w:val="006A4DE6"/>
    <w:rsid w:val="006A585B"/>
    <w:rsid w:val="006A5FE3"/>
    <w:rsid w:val="006A717A"/>
    <w:rsid w:val="006B03F1"/>
    <w:rsid w:val="006B1629"/>
    <w:rsid w:val="006B1B35"/>
    <w:rsid w:val="006B2277"/>
    <w:rsid w:val="006B2619"/>
    <w:rsid w:val="006B2A7A"/>
    <w:rsid w:val="006B382E"/>
    <w:rsid w:val="006B50EF"/>
    <w:rsid w:val="006B6E52"/>
    <w:rsid w:val="006C2D61"/>
    <w:rsid w:val="006C2E43"/>
    <w:rsid w:val="006C3594"/>
    <w:rsid w:val="006C3C17"/>
    <w:rsid w:val="006C7434"/>
    <w:rsid w:val="006C7E42"/>
    <w:rsid w:val="006D03DE"/>
    <w:rsid w:val="006D213F"/>
    <w:rsid w:val="006D2C46"/>
    <w:rsid w:val="006D5125"/>
    <w:rsid w:val="006D54D8"/>
    <w:rsid w:val="006E0316"/>
    <w:rsid w:val="006E0622"/>
    <w:rsid w:val="006E386F"/>
    <w:rsid w:val="006E4031"/>
    <w:rsid w:val="006E4690"/>
    <w:rsid w:val="006E5351"/>
    <w:rsid w:val="006E5417"/>
    <w:rsid w:val="006E5C56"/>
    <w:rsid w:val="006E5E59"/>
    <w:rsid w:val="006E6277"/>
    <w:rsid w:val="006E6283"/>
    <w:rsid w:val="006F006F"/>
    <w:rsid w:val="006F0382"/>
    <w:rsid w:val="006F29D6"/>
    <w:rsid w:val="006F2C1B"/>
    <w:rsid w:val="006F30EC"/>
    <w:rsid w:val="006F442C"/>
    <w:rsid w:val="006F4C9E"/>
    <w:rsid w:val="006F4D0D"/>
    <w:rsid w:val="006F6A98"/>
    <w:rsid w:val="00702BB3"/>
    <w:rsid w:val="00703358"/>
    <w:rsid w:val="00704038"/>
    <w:rsid w:val="00704CDA"/>
    <w:rsid w:val="007067BB"/>
    <w:rsid w:val="007150F5"/>
    <w:rsid w:val="00715AF1"/>
    <w:rsid w:val="0071766A"/>
    <w:rsid w:val="00720254"/>
    <w:rsid w:val="00721919"/>
    <w:rsid w:val="00721C5D"/>
    <w:rsid w:val="00721F9F"/>
    <w:rsid w:val="00722889"/>
    <w:rsid w:val="00722A02"/>
    <w:rsid w:val="007248B7"/>
    <w:rsid w:val="00727DC7"/>
    <w:rsid w:val="007311B8"/>
    <w:rsid w:val="00731886"/>
    <w:rsid w:val="007347DE"/>
    <w:rsid w:val="00734AC1"/>
    <w:rsid w:val="007363A5"/>
    <w:rsid w:val="007369AC"/>
    <w:rsid w:val="00736F3A"/>
    <w:rsid w:val="007377C5"/>
    <w:rsid w:val="00740677"/>
    <w:rsid w:val="0074239E"/>
    <w:rsid w:val="00743C0A"/>
    <w:rsid w:val="0074601D"/>
    <w:rsid w:val="0075136F"/>
    <w:rsid w:val="007514DB"/>
    <w:rsid w:val="00751903"/>
    <w:rsid w:val="0075300A"/>
    <w:rsid w:val="007561EB"/>
    <w:rsid w:val="00756DC8"/>
    <w:rsid w:val="00757344"/>
    <w:rsid w:val="0076079A"/>
    <w:rsid w:val="007612A4"/>
    <w:rsid w:val="00762229"/>
    <w:rsid w:val="00762F0C"/>
    <w:rsid w:val="00766B2C"/>
    <w:rsid w:val="00767DDE"/>
    <w:rsid w:val="00770C20"/>
    <w:rsid w:val="00772517"/>
    <w:rsid w:val="00772A11"/>
    <w:rsid w:val="00772D24"/>
    <w:rsid w:val="00773E47"/>
    <w:rsid w:val="00776085"/>
    <w:rsid w:val="00777C3B"/>
    <w:rsid w:val="00777EA4"/>
    <w:rsid w:val="007806BA"/>
    <w:rsid w:val="00781F9F"/>
    <w:rsid w:val="00783086"/>
    <w:rsid w:val="00783DA1"/>
    <w:rsid w:val="00785819"/>
    <w:rsid w:val="00786864"/>
    <w:rsid w:val="007878AC"/>
    <w:rsid w:val="007902DF"/>
    <w:rsid w:val="00791FAA"/>
    <w:rsid w:val="0079421D"/>
    <w:rsid w:val="00794446"/>
    <w:rsid w:val="00794F90"/>
    <w:rsid w:val="00796119"/>
    <w:rsid w:val="00796705"/>
    <w:rsid w:val="0079699E"/>
    <w:rsid w:val="007972D1"/>
    <w:rsid w:val="007A065D"/>
    <w:rsid w:val="007A28D0"/>
    <w:rsid w:val="007A337C"/>
    <w:rsid w:val="007A37C9"/>
    <w:rsid w:val="007A391E"/>
    <w:rsid w:val="007A4997"/>
    <w:rsid w:val="007A5F41"/>
    <w:rsid w:val="007A64FA"/>
    <w:rsid w:val="007A7CD3"/>
    <w:rsid w:val="007B0407"/>
    <w:rsid w:val="007B30C5"/>
    <w:rsid w:val="007B3C0A"/>
    <w:rsid w:val="007B66B2"/>
    <w:rsid w:val="007B6B72"/>
    <w:rsid w:val="007C0E1F"/>
    <w:rsid w:val="007C1C6A"/>
    <w:rsid w:val="007C5AC8"/>
    <w:rsid w:val="007C75DF"/>
    <w:rsid w:val="007D0B7D"/>
    <w:rsid w:val="007D0EEA"/>
    <w:rsid w:val="007D1037"/>
    <w:rsid w:val="007D15C5"/>
    <w:rsid w:val="007D344D"/>
    <w:rsid w:val="007D3B1A"/>
    <w:rsid w:val="007D457C"/>
    <w:rsid w:val="007D7E7D"/>
    <w:rsid w:val="007E0C3C"/>
    <w:rsid w:val="007E2762"/>
    <w:rsid w:val="007E3759"/>
    <w:rsid w:val="007E3EC7"/>
    <w:rsid w:val="007E4FF4"/>
    <w:rsid w:val="007E5A23"/>
    <w:rsid w:val="007E6D9B"/>
    <w:rsid w:val="007F087D"/>
    <w:rsid w:val="007F182B"/>
    <w:rsid w:val="007F2331"/>
    <w:rsid w:val="007F2D3F"/>
    <w:rsid w:val="007F3AE9"/>
    <w:rsid w:val="007F661B"/>
    <w:rsid w:val="00800768"/>
    <w:rsid w:val="0080194B"/>
    <w:rsid w:val="00806014"/>
    <w:rsid w:val="00806A8F"/>
    <w:rsid w:val="00807E3A"/>
    <w:rsid w:val="00810908"/>
    <w:rsid w:val="00810CE9"/>
    <w:rsid w:val="00811D2A"/>
    <w:rsid w:val="0081222F"/>
    <w:rsid w:val="00812E18"/>
    <w:rsid w:val="00812E5D"/>
    <w:rsid w:val="00813184"/>
    <w:rsid w:val="0081378D"/>
    <w:rsid w:val="00813B54"/>
    <w:rsid w:val="0081538B"/>
    <w:rsid w:val="00815723"/>
    <w:rsid w:val="00816274"/>
    <w:rsid w:val="00817E9A"/>
    <w:rsid w:val="00820CA8"/>
    <w:rsid w:val="0082120B"/>
    <w:rsid w:val="00821986"/>
    <w:rsid w:val="00822382"/>
    <w:rsid w:val="00822ED5"/>
    <w:rsid w:val="00823219"/>
    <w:rsid w:val="008242E4"/>
    <w:rsid w:val="00824726"/>
    <w:rsid w:val="00825E97"/>
    <w:rsid w:val="008268D2"/>
    <w:rsid w:val="00827347"/>
    <w:rsid w:val="00830091"/>
    <w:rsid w:val="00830264"/>
    <w:rsid w:val="00830696"/>
    <w:rsid w:val="0083238A"/>
    <w:rsid w:val="008351A9"/>
    <w:rsid w:val="00835601"/>
    <w:rsid w:val="008373D2"/>
    <w:rsid w:val="00837D07"/>
    <w:rsid w:val="0084288C"/>
    <w:rsid w:val="008442AF"/>
    <w:rsid w:val="00845929"/>
    <w:rsid w:val="00847516"/>
    <w:rsid w:val="00847901"/>
    <w:rsid w:val="00850576"/>
    <w:rsid w:val="00851E0A"/>
    <w:rsid w:val="00852BEA"/>
    <w:rsid w:val="00852F81"/>
    <w:rsid w:val="00853B19"/>
    <w:rsid w:val="00853FC6"/>
    <w:rsid w:val="00854DC2"/>
    <w:rsid w:val="00855829"/>
    <w:rsid w:val="0085727E"/>
    <w:rsid w:val="008579F8"/>
    <w:rsid w:val="008622B0"/>
    <w:rsid w:val="0086258B"/>
    <w:rsid w:val="00865B1D"/>
    <w:rsid w:val="00866896"/>
    <w:rsid w:val="00871592"/>
    <w:rsid w:val="00871D54"/>
    <w:rsid w:val="00873ACF"/>
    <w:rsid w:val="00873E3C"/>
    <w:rsid w:val="00874D6F"/>
    <w:rsid w:val="008777C4"/>
    <w:rsid w:val="0088055F"/>
    <w:rsid w:val="0088079A"/>
    <w:rsid w:val="0088101F"/>
    <w:rsid w:val="00881120"/>
    <w:rsid w:val="00882A5C"/>
    <w:rsid w:val="00884C73"/>
    <w:rsid w:val="00885E7C"/>
    <w:rsid w:val="00891C35"/>
    <w:rsid w:val="00893E4A"/>
    <w:rsid w:val="0089557B"/>
    <w:rsid w:val="00895990"/>
    <w:rsid w:val="008966CB"/>
    <w:rsid w:val="00896FBB"/>
    <w:rsid w:val="008A0252"/>
    <w:rsid w:val="008A0506"/>
    <w:rsid w:val="008A2616"/>
    <w:rsid w:val="008A2FF2"/>
    <w:rsid w:val="008A36FB"/>
    <w:rsid w:val="008A3E9B"/>
    <w:rsid w:val="008A4F3E"/>
    <w:rsid w:val="008A6732"/>
    <w:rsid w:val="008B0164"/>
    <w:rsid w:val="008B0622"/>
    <w:rsid w:val="008B07D9"/>
    <w:rsid w:val="008B17A9"/>
    <w:rsid w:val="008B1BCE"/>
    <w:rsid w:val="008B38E9"/>
    <w:rsid w:val="008B732E"/>
    <w:rsid w:val="008B7BEC"/>
    <w:rsid w:val="008B7F01"/>
    <w:rsid w:val="008C07F2"/>
    <w:rsid w:val="008C3A75"/>
    <w:rsid w:val="008C3DD1"/>
    <w:rsid w:val="008C43B7"/>
    <w:rsid w:val="008C5A36"/>
    <w:rsid w:val="008C7F3C"/>
    <w:rsid w:val="008D1712"/>
    <w:rsid w:val="008D1CFE"/>
    <w:rsid w:val="008D2245"/>
    <w:rsid w:val="008D22F3"/>
    <w:rsid w:val="008D26E3"/>
    <w:rsid w:val="008E0911"/>
    <w:rsid w:val="008E2FA6"/>
    <w:rsid w:val="008E3E07"/>
    <w:rsid w:val="008E4185"/>
    <w:rsid w:val="008E46C9"/>
    <w:rsid w:val="008E55B4"/>
    <w:rsid w:val="008E61B4"/>
    <w:rsid w:val="008E7D40"/>
    <w:rsid w:val="008E7EF4"/>
    <w:rsid w:val="008F2457"/>
    <w:rsid w:val="008F2C95"/>
    <w:rsid w:val="008F4141"/>
    <w:rsid w:val="008F7651"/>
    <w:rsid w:val="00900687"/>
    <w:rsid w:val="00901999"/>
    <w:rsid w:val="00901FF4"/>
    <w:rsid w:val="00905D1A"/>
    <w:rsid w:val="00906414"/>
    <w:rsid w:val="009079AD"/>
    <w:rsid w:val="00907E2A"/>
    <w:rsid w:val="00911EBC"/>
    <w:rsid w:val="00911EBE"/>
    <w:rsid w:val="00912529"/>
    <w:rsid w:val="00912B1A"/>
    <w:rsid w:val="009141E2"/>
    <w:rsid w:val="009145DE"/>
    <w:rsid w:val="009167F1"/>
    <w:rsid w:val="00916969"/>
    <w:rsid w:val="00917F9F"/>
    <w:rsid w:val="009200BB"/>
    <w:rsid w:val="0092054F"/>
    <w:rsid w:val="00920645"/>
    <w:rsid w:val="00920F2A"/>
    <w:rsid w:val="00921298"/>
    <w:rsid w:val="00921CC3"/>
    <w:rsid w:val="009222D2"/>
    <w:rsid w:val="009239A4"/>
    <w:rsid w:val="009252FD"/>
    <w:rsid w:val="00926F1F"/>
    <w:rsid w:val="009274AA"/>
    <w:rsid w:val="00927AA5"/>
    <w:rsid w:val="009316F3"/>
    <w:rsid w:val="00932321"/>
    <w:rsid w:val="009323D3"/>
    <w:rsid w:val="009325BA"/>
    <w:rsid w:val="00932893"/>
    <w:rsid w:val="00933B18"/>
    <w:rsid w:val="009342CE"/>
    <w:rsid w:val="009343DC"/>
    <w:rsid w:val="0094026C"/>
    <w:rsid w:val="00940395"/>
    <w:rsid w:val="00940FF7"/>
    <w:rsid w:val="009415C8"/>
    <w:rsid w:val="00941C98"/>
    <w:rsid w:val="009432E4"/>
    <w:rsid w:val="009452E4"/>
    <w:rsid w:val="00945CE6"/>
    <w:rsid w:val="0095169A"/>
    <w:rsid w:val="00951828"/>
    <w:rsid w:val="009529C7"/>
    <w:rsid w:val="0095333A"/>
    <w:rsid w:val="009546C6"/>
    <w:rsid w:val="009561F1"/>
    <w:rsid w:val="009602B3"/>
    <w:rsid w:val="009628F6"/>
    <w:rsid w:val="00964F38"/>
    <w:rsid w:val="009654E5"/>
    <w:rsid w:val="00965592"/>
    <w:rsid w:val="009678A6"/>
    <w:rsid w:val="00970B62"/>
    <w:rsid w:val="00970CE0"/>
    <w:rsid w:val="00971E1D"/>
    <w:rsid w:val="00973358"/>
    <w:rsid w:val="009757DE"/>
    <w:rsid w:val="0097667C"/>
    <w:rsid w:val="009804B1"/>
    <w:rsid w:val="00980AA2"/>
    <w:rsid w:val="00980AA6"/>
    <w:rsid w:val="00980C56"/>
    <w:rsid w:val="00981009"/>
    <w:rsid w:val="00981686"/>
    <w:rsid w:val="009829F9"/>
    <w:rsid w:val="00986C53"/>
    <w:rsid w:val="00987F29"/>
    <w:rsid w:val="009900FC"/>
    <w:rsid w:val="0099055C"/>
    <w:rsid w:val="0099274B"/>
    <w:rsid w:val="0099400D"/>
    <w:rsid w:val="009A1B9D"/>
    <w:rsid w:val="009A5111"/>
    <w:rsid w:val="009A6B87"/>
    <w:rsid w:val="009A6DDB"/>
    <w:rsid w:val="009A7A20"/>
    <w:rsid w:val="009B08FA"/>
    <w:rsid w:val="009B1045"/>
    <w:rsid w:val="009B28F6"/>
    <w:rsid w:val="009B42B8"/>
    <w:rsid w:val="009B51C3"/>
    <w:rsid w:val="009B7E04"/>
    <w:rsid w:val="009D10F4"/>
    <w:rsid w:val="009D3BD2"/>
    <w:rsid w:val="009D46E6"/>
    <w:rsid w:val="009E3331"/>
    <w:rsid w:val="009E3EC5"/>
    <w:rsid w:val="009E44A9"/>
    <w:rsid w:val="009E5A66"/>
    <w:rsid w:val="009E79D1"/>
    <w:rsid w:val="009F0B79"/>
    <w:rsid w:val="009F10BA"/>
    <w:rsid w:val="009F2E25"/>
    <w:rsid w:val="009F456F"/>
    <w:rsid w:val="009F4815"/>
    <w:rsid w:val="009F4BDC"/>
    <w:rsid w:val="009F5D32"/>
    <w:rsid w:val="009F735E"/>
    <w:rsid w:val="009F7F06"/>
    <w:rsid w:val="00A00A96"/>
    <w:rsid w:val="00A00AFB"/>
    <w:rsid w:val="00A027D4"/>
    <w:rsid w:val="00A0361C"/>
    <w:rsid w:val="00A0461C"/>
    <w:rsid w:val="00A0554B"/>
    <w:rsid w:val="00A0729B"/>
    <w:rsid w:val="00A109BC"/>
    <w:rsid w:val="00A1344A"/>
    <w:rsid w:val="00A14047"/>
    <w:rsid w:val="00A1506E"/>
    <w:rsid w:val="00A1785C"/>
    <w:rsid w:val="00A17F04"/>
    <w:rsid w:val="00A20789"/>
    <w:rsid w:val="00A20950"/>
    <w:rsid w:val="00A20C25"/>
    <w:rsid w:val="00A24528"/>
    <w:rsid w:val="00A245BD"/>
    <w:rsid w:val="00A24BB7"/>
    <w:rsid w:val="00A254EF"/>
    <w:rsid w:val="00A32513"/>
    <w:rsid w:val="00A32E97"/>
    <w:rsid w:val="00A35E9A"/>
    <w:rsid w:val="00A4095D"/>
    <w:rsid w:val="00A419E2"/>
    <w:rsid w:val="00A42645"/>
    <w:rsid w:val="00A428E6"/>
    <w:rsid w:val="00A435E5"/>
    <w:rsid w:val="00A43EAF"/>
    <w:rsid w:val="00A450DD"/>
    <w:rsid w:val="00A45313"/>
    <w:rsid w:val="00A47DB4"/>
    <w:rsid w:val="00A5112B"/>
    <w:rsid w:val="00A526F0"/>
    <w:rsid w:val="00A54918"/>
    <w:rsid w:val="00A54F35"/>
    <w:rsid w:val="00A56C60"/>
    <w:rsid w:val="00A5772C"/>
    <w:rsid w:val="00A57DA2"/>
    <w:rsid w:val="00A60345"/>
    <w:rsid w:val="00A61434"/>
    <w:rsid w:val="00A61E16"/>
    <w:rsid w:val="00A63DA9"/>
    <w:rsid w:val="00A656DA"/>
    <w:rsid w:val="00A66E15"/>
    <w:rsid w:val="00A6796C"/>
    <w:rsid w:val="00A7065F"/>
    <w:rsid w:val="00A73249"/>
    <w:rsid w:val="00A75AE8"/>
    <w:rsid w:val="00A764F7"/>
    <w:rsid w:val="00A80922"/>
    <w:rsid w:val="00A80D65"/>
    <w:rsid w:val="00A83923"/>
    <w:rsid w:val="00A8489A"/>
    <w:rsid w:val="00A84E90"/>
    <w:rsid w:val="00A854BB"/>
    <w:rsid w:val="00A87922"/>
    <w:rsid w:val="00A87E05"/>
    <w:rsid w:val="00A901A4"/>
    <w:rsid w:val="00A911A2"/>
    <w:rsid w:val="00A93199"/>
    <w:rsid w:val="00A93FB6"/>
    <w:rsid w:val="00A95195"/>
    <w:rsid w:val="00A95CFC"/>
    <w:rsid w:val="00A9656B"/>
    <w:rsid w:val="00A97354"/>
    <w:rsid w:val="00A97BD1"/>
    <w:rsid w:val="00AA2020"/>
    <w:rsid w:val="00AA2151"/>
    <w:rsid w:val="00AA2365"/>
    <w:rsid w:val="00AA2551"/>
    <w:rsid w:val="00AA467B"/>
    <w:rsid w:val="00AA4AA5"/>
    <w:rsid w:val="00AA66AC"/>
    <w:rsid w:val="00AA69F8"/>
    <w:rsid w:val="00AB45FC"/>
    <w:rsid w:val="00AC0A00"/>
    <w:rsid w:val="00AC0FFE"/>
    <w:rsid w:val="00AC1070"/>
    <w:rsid w:val="00AC2A48"/>
    <w:rsid w:val="00AC2D9C"/>
    <w:rsid w:val="00AC2F9A"/>
    <w:rsid w:val="00AC3148"/>
    <w:rsid w:val="00AC4E89"/>
    <w:rsid w:val="00AC507B"/>
    <w:rsid w:val="00AC72A7"/>
    <w:rsid w:val="00AD039D"/>
    <w:rsid w:val="00AD4D0C"/>
    <w:rsid w:val="00AD4DBC"/>
    <w:rsid w:val="00AD53DF"/>
    <w:rsid w:val="00AD7178"/>
    <w:rsid w:val="00AE0771"/>
    <w:rsid w:val="00AE0C12"/>
    <w:rsid w:val="00AE2303"/>
    <w:rsid w:val="00AE2FB9"/>
    <w:rsid w:val="00AE5821"/>
    <w:rsid w:val="00AE5CEF"/>
    <w:rsid w:val="00AE65BC"/>
    <w:rsid w:val="00AE708C"/>
    <w:rsid w:val="00AF0320"/>
    <w:rsid w:val="00AF0BA6"/>
    <w:rsid w:val="00AF1B7B"/>
    <w:rsid w:val="00AF255E"/>
    <w:rsid w:val="00AF45DC"/>
    <w:rsid w:val="00B03ABD"/>
    <w:rsid w:val="00B044F1"/>
    <w:rsid w:val="00B06EC0"/>
    <w:rsid w:val="00B070BC"/>
    <w:rsid w:val="00B0761F"/>
    <w:rsid w:val="00B07909"/>
    <w:rsid w:val="00B07CF1"/>
    <w:rsid w:val="00B10463"/>
    <w:rsid w:val="00B12481"/>
    <w:rsid w:val="00B12615"/>
    <w:rsid w:val="00B14838"/>
    <w:rsid w:val="00B152E8"/>
    <w:rsid w:val="00B15A2B"/>
    <w:rsid w:val="00B1636C"/>
    <w:rsid w:val="00B16636"/>
    <w:rsid w:val="00B171E9"/>
    <w:rsid w:val="00B20E02"/>
    <w:rsid w:val="00B23641"/>
    <w:rsid w:val="00B242DE"/>
    <w:rsid w:val="00B2489D"/>
    <w:rsid w:val="00B25AC3"/>
    <w:rsid w:val="00B2635E"/>
    <w:rsid w:val="00B31D50"/>
    <w:rsid w:val="00B3254C"/>
    <w:rsid w:val="00B32C17"/>
    <w:rsid w:val="00B331C7"/>
    <w:rsid w:val="00B348C8"/>
    <w:rsid w:val="00B36311"/>
    <w:rsid w:val="00B36383"/>
    <w:rsid w:val="00B40CF5"/>
    <w:rsid w:val="00B42912"/>
    <w:rsid w:val="00B43135"/>
    <w:rsid w:val="00B4381E"/>
    <w:rsid w:val="00B473FC"/>
    <w:rsid w:val="00B47ADF"/>
    <w:rsid w:val="00B50234"/>
    <w:rsid w:val="00B50FCF"/>
    <w:rsid w:val="00B5285B"/>
    <w:rsid w:val="00B5426D"/>
    <w:rsid w:val="00B546F7"/>
    <w:rsid w:val="00B5614F"/>
    <w:rsid w:val="00B56D20"/>
    <w:rsid w:val="00B61E54"/>
    <w:rsid w:val="00B6217D"/>
    <w:rsid w:val="00B62637"/>
    <w:rsid w:val="00B62D97"/>
    <w:rsid w:val="00B679E9"/>
    <w:rsid w:val="00B718AA"/>
    <w:rsid w:val="00B72BEE"/>
    <w:rsid w:val="00B73102"/>
    <w:rsid w:val="00B7337C"/>
    <w:rsid w:val="00B7519C"/>
    <w:rsid w:val="00B75B26"/>
    <w:rsid w:val="00B7652F"/>
    <w:rsid w:val="00B776DE"/>
    <w:rsid w:val="00B8168A"/>
    <w:rsid w:val="00B82A4E"/>
    <w:rsid w:val="00B843F9"/>
    <w:rsid w:val="00B84732"/>
    <w:rsid w:val="00B84940"/>
    <w:rsid w:val="00B9100A"/>
    <w:rsid w:val="00B9741E"/>
    <w:rsid w:val="00BA4972"/>
    <w:rsid w:val="00BA57CF"/>
    <w:rsid w:val="00BA686E"/>
    <w:rsid w:val="00BB11E2"/>
    <w:rsid w:val="00BB61AA"/>
    <w:rsid w:val="00BC06EA"/>
    <w:rsid w:val="00BC10C7"/>
    <w:rsid w:val="00BC1B99"/>
    <w:rsid w:val="00BC2317"/>
    <w:rsid w:val="00BC24A8"/>
    <w:rsid w:val="00BC2B87"/>
    <w:rsid w:val="00BC2D6C"/>
    <w:rsid w:val="00BC5163"/>
    <w:rsid w:val="00BC5D0A"/>
    <w:rsid w:val="00BC5F63"/>
    <w:rsid w:val="00BC78BA"/>
    <w:rsid w:val="00BC7B3A"/>
    <w:rsid w:val="00BD159B"/>
    <w:rsid w:val="00BD27B0"/>
    <w:rsid w:val="00BD3668"/>
    <w:rsid w:val="00BD41A2"/>
    <w:rsid w:val="00BD4570"/>
    <w:rsid w:val="00BD5A8F"/>
    <w:rsid w:val="00BD6408"/>
    <w:rsid w:val="00BD6F90"/>
    <w:rsid w:val="00BE05BA"/>
    <w:rsid w:val="00BE08BB"/>
    <w:rsid w:val="00BE1911"/>
    <w:rsid w:val="00BE1A55"/>
    <w:rsid w:val="00BE5723"/>
    <w:rsid w:val="00BE572A"/>
    <w:rsid w:val="00BE7065"/>
    <w:rsid w:val="00BF13DF"/>
    <w:rsid w:val="00BF15BD"/>
    <w:rsid w:val="00BF2551"/>
    <w:rsid w:val="00BF31E1"/>
    <w:rsid w:val="00BF5F3D"/>
    <w:rsid w:val="00BF7606"/>
    <w:rsid w:val="00C002BB"/>
    <w:rsid w:val="00C00E35"/>
    <w:rsid w:val="00C02F72"/>
    <w:rsid w:val="00C03CB4"/>
    <w:rsid w:val="00C03F1B"/>
    <w:rsid w:val="00C04A62"/>
    <w:rsid w:val="00C04CF7"/>
    <w:rsid w:val="00C062DF"/>
    <w:rsid w:val="00C067D8"/>
    <w:rsid w:val="00C0718F"/>
    <w:rsid w:val="00C1057B"/>
    <w:rsid w:val="00C12A36"/>
    <w:rsid w:val="00C13D39"/>
    <w:rsid w:val="00C149A5"/>
    <w:rsid w:val="00C15216"/>
    <w:rsid w:val="00C15A1F"/>
    <w:rsid w:val="00C15AE6"/>
    <w:rsid w:val="00C16977"/>
    <w:rsid w:val="00C175EB"/>
    <w:rsid w:val="00C200FA"/>
    <w:rsid w:val="00C22785"/>
    <w:rsid w:val="00C234A5"/>
    <w:rsid w:val="00C27DEF"/>
    <w:rsid w:val="00C30BFB"/>
    <w:rsid w:val="00C328E5"/>
    <w:rsid w:val="00C32DC5"/>
    <w:rsid w:val="00C338DD"/>
    <w:rsid w:val="00C3640F"/>
    <w:rsid w:val="00C3657E"/>
    <w:rsid w:val="00C367FB"/>
    <w:rsid w:val="00C373B4"/>
    <w:rsid w:val="00C37BE4"/>
    <w:rsid w:val="00C409D3"/>
    <w:rsid w:val="00C43162"/>
    <w:rsid w:val="00C43B4E"/>
    <w:rsid w:val="00C4453E"/>
    <w:rsid w:val="00C46F46"/>
    <w:rsid w:val="00C476C2"/>
    <w:rsid w:val="00C47B70"/>
    <w:rsid w:val="00C510A8"/>
    <w:rsid w:val="00C51742"/>
    <w:rsid w:val="00C530F3"/>
    <w:rsid w:val="00C54528"/>
    <w:rsid w:val="00C552E0"/>
    <w:rsid w:val="00C61D2B"/>
    <w:rsid w:val="00C62058"/>
    <w:rsid w:val="00C62986"/>
    <w:rsid w:val="00C63382"/>
    <w:rsid w:val="00C660B6"/>
    <w:rsid w:val="00C70287"/>
    <w:rsid w:val="00C70548"/>
    <w:rsid w:val="00C70DA7"/>
    <w:rsid w:val="00C7193B"/>
    <w:rsid w:val="00C761E0"/>
    <w:rsid w:val="00C773F9"/>
    <w:rsid w:val="00C82112"/>
    <w:rsid w:val="00C8698C"/>
    <w:rsid w:val="00C8736E"/>
    <w:rsid w:val="00C87443"/>
    <w:rsid w:val="00C909C4"/>
    <w:rsid w:val="00C93778"/>
    <w:rsid w:val="00C94588"/>
    <w:rsid w:val="00C94E7A"/>
    <w:rsid w:val="00C94F68"/>
    <w:rsid w:val="00C97BE0"/>
    <w:rsid w:val="00CA0131"/>
    <w:rsid w:val="00CA0904"/>
    <w:rsid w:val="00CA0EA8"/>
    <w:rsid w:val="00CA1BAE"/>
    <w:rsid w:val="00CA1D71"/>
    <w:rsid w:val="00CA35E1"/>
    <w:rsid w:val="00CA3DDF"/>
    <w:rsid w:val="00CA45C3"/>
    <w:rsid w:val="00CA59EF"/>
    <w:rsid w:val="00CA5B17"/>
    <w:rsid w:val="00CA7355"/>
    <w:rsid w:val="00CB04E1"/>
    <w:rsid w:val="00CB3358"/>
    <w:rsid w:val="00CB4983"/>
    <w:rsid w:val="00CB5E1B"/>
    <w:rsid w:val="00CB6BCB"/>
    <w:rsid w:val="00CB6C55"/>
    <w:rsid w:val="00CB7510"/>
    <w:rsid w:val="00CB7AF1"/>
    <w:rsid w:val="00CC00A0"/>
    <w:rsid w:val="00CC1286"/>
    <w:rsid w:val="00CC1445"/>
    <w:rsid w:val="00CC1E74"/>
    <w:rsid w:val="00CC1EE3"/>
    <w:rsid w:val="00CC21D9"/>
    <w:rsid w:val="00CC3C2E"/>
    <w:rsid w:val="00CC4F6C"/>
    <w:rsid w:val="00CC6B1B"/>
    <w:rsid w:val="00CD4CA5"/>
    <w:rsid w:val="00CD4CF1"/>
    <w:rsid w:val="00CD6259"/>
    <w:rsid w:val="00CD757D"/>
    <w:rsid w:val="00CD77BC"/>
    <w:rsid w:val="00CD7A34"/>
    <w:rsid w:val="00CE1005"/>
    <w:rsid w:val="00CE19B9"/>
    <w:rsid w:val="00CE2268"/>
    <w:rsid w:val="00CE3E63"/>
    <w:rsid w:val="00CE46A6"/>
    <w:rsid w:val="00CE6FA9"/>
    <w:rsid w:val="00CF1595"/>
    <w:rsid w:val="00CF1717"/>
    <w:rsid w:val="00CF30CD"/>
    <w:rsid w:val="00CF4EB2"/>
    <w:rsid w:val="00CF55B5"/>
    <w:rsid w:val="00CF5879"/>
    <w:rsid w:val="00CF62E3"/>
    <w:rsid w:val="00D01106"/>
    <w:rsid w:val="00D0239A"/>
    <w:rsid w:val="00D02CF0"/>
    <w:rsid w:val="00D0510D"/>
    <w:rsid w:val="00D051AE"/>
    <w:rsid w:val="00D05D9E"/>
    <w:rsid w:val="00D0615B"/>
    <w:rsid w:val="00D064E3"/>
    <w:rsid w:val="00D0673B"/>
    <w:rsid w:val="00D072E5"/>
    <w:rsid w:val="00D0787D"/>
    <w:rsid w:val="00D11648"/>
    <w:rsid w:val="00D12540"/>
    <w:rsid w:val="00D13928"/>
    <w:rsid w:val="00D14204"/>
    <w:rsid w:val="00D151CF"/>
    <w:rsid w:val="00D162D8"/>
    <w:rsid w:val="00D16776"/>
    <w:rsid w:val="00D22A42"/>
    <w:rsid w:val="00D24865"/>
    <w:rsid w:val="00D2741A"/>
    <w:rsid w:val="00D2749A"/>
    <w:rsid w:val="00D275F2"/>
    <w:rsid w:val="00D30C9F"/>
    <w:rsid w:val="00D30DB2"/>
    <w:rsid w:val="00D32ACE"/>
    <w:rsid w:val="00D34E8F"/>
    <w:rsid w:val="00D358E7"/>
    <w:rsid w:val="00D372DB"/>
    <w:rsid w:val="00D45174"/>
    <w:rsid w:val="00D4615C"/>
    <w:rsid w:val="00D477E5"/>
    <w:rsid w:val="00D54C50"/>
    <w:rsid w:val="00D54E7D"/>
    <w:rsid w:val="00D56AEC"/>
    <w:rsid w:val="00D60C67"/>
    <w:rsid w:val="00D60CFF"/>
    <w:rsid w:val="00D61674"/>
    <w:rsid w:val="00D62D8E"/>
    <w:rsid w:val="00D63DD5"/>
    <w:rsid w:val="00D64D46"/>
    <w:rsid w:val="00D66274"/>
    <w:rsid w:val="00D67097"/>
    <w:rsid w:val="00D67588"/>
    <w:rsid w:val="00D67602"/>
    <w:rsid w:val="00D67900"/>
    <w:rsid w:val="00D67CA4"/>
    <w:rsid w:val="00D70A84"/>
    <w:rsid w:val="00D73476"/>
    <w:rsid w:val="00D75666"/>
    <w:rsid w:val="00D80680"/>
    <w:rsid w:val="00D80761"/>
    <w:rsid w:val="00D82DE5"/>
    <w:rsid w:val="00D84D71"/>
    <w:rsid w:val="00D8576E"/>
    <w:rsid w:val="00D85F81"/>
    <w:rsid w:val="00D86B0A"/>
    <w:rsid w:val="00D87456"/>
    <w:rsid w:val="00D87A9B"/>
    <w:rsid w:val="00D920CC"/>
    <w:rsid w:val="00D9530E"/>
    <w:rsid w:val="00D965FF"/>
    <w:rsid w:val="00D97471"/>
    <w:rsid w:val="00D97848"/>
    <w:rsid w:val="00D97C58"/>
    <w:rsid w:val="00DA19A7"/>
    <w:rsid w:val="00DA2753"/>
    <w:rsid w:val="00DA3462"/>
    <w:rsid w:val="00DA367F"/>
    <w:rsid w:val="00DA37F5"/>
    <w:rsid w:val="00DA4742"/>
    <w:rsid w:val="00DA4CC8"/>
    <w:rsid w:val="00DA692E"/>
    <w:rsid w:val="00DA7530"/>
    <w:rsid w:val="00DA7AA3"/>
    <w:rsid w:val="00DA7FD6"/>
    <w:rsid w:val="00DB296D"/>
    <w:rsid w:val="00DB305B"/>
    <w:rsid w:val="00DB45E7"/>
    <w:rsid w:val="00DB543B"/>
    <w:rsid w:val="00DB56B2"/>
    <w:rsid w:val="00DB5C92"/>
    <w:rsid w:val="00DB65F6"/>
    <w:rsid w:val="00DB79C1"/>
    <w:rsid w:val="00DC05BA"/>
    <w:rsid w:val="00DC0D19"/>
    <w:rsid w:val="00DC396B"/>
    <w:rsid w:val="00DC3ACC"/>
    <w:rsid w:val="00DC633C"/>
    <w:rsid w:val="00DD1602"/>
    <w:rsid w:val="00DD4189"/>
    <w:rsid w:val="00DD59F3"/>
    <w:rsid w:val="00DD5CB4"/>
    <w:rsid w:val="00DD619B"/>
    <w:rsid w:val="00DE01D4"/>
    <w:rsid w:val="00DE2791"/>
    <w:rsid w:val="00DE296C"/>
    <w:rsid w:val="00DE2CCE"/>
    <w:rsid w:val="00DE3540"/>
    <w:rsid w:val="00DE564A"/>
    <w:rsid w:val="00DE5929"/>
    <w:rsid w:val="00DF0B6E"/>
    <w:rsid w:val="00DF255D"/>
    <w:rsid w:val="00DF3FEB"/>
    <w:rsid w:val="00DF472F"/>
    <w:rsid w:val="00DF5D6E"/>
    <w:rsid w:val="00DF648A"/>
    <w:rsid w:val="00DF7D7C"/>
    <w:rsid w:val="00DF7E10"/>
    <w:rsid w:val="00E00D29"/>
    <w:rsid w:val="00E0354E"/>
    <w:rsid w:val="00E04584"/>
    <w:rsid w:val="00E04D0C"/>
    <w:rsid w:val="00E054AF"/>
    <w:rsid w:val="00E05FC1"/>
    <w:rsid w:val="00E06A62"/>
    <w:rsid w:val="00E06B33"/>
    <w:rsid w:val="00E1210C"/>
    <w:rsid w:val="00E1568E"/>
    <w:rsid w:val="00E16C5E"/>
    <w:rsid w:val="00E21EA1"/>
    <w:rsid w:val="00E22C86"/>
    <w:rsid w:val="00E237A7"/>
    <w:rsid w:val="00E244CC"/>
    <w:rsid w:val="00E24EED"/>
    <w:rsid w:val="00E24F4E"/>
    <w:rsid w:val="00E25337"/>
    <w:rsid w:val="00E25C8B"/>
    <w:rsid w:val="00E26954"/>
    <w:rsid w:val="00E32049"/>
    <w:rsid w:val="00E33094"/>
    <w:rsid w:val="00E33126"/>
    <w:rsid w:val="00E33B88"/>
    <w:rsid w:val="00E3457A"/>
    <w:rsid w:val="00E355D3"/>
    <w:rsid w:val="00E355F2"/>
    <w:rsid w:val="00E36003"/>
    <w:rsid w:val="00E37000"/>
    <w:rsid w:val="00E435BC"/>
    <w:rsid w:val="00E45202"/>
    <w:rsid w:val="00E4666E"/>
    <w:rsid w:val="00E47ECE"/>
    <w:rsid w:val="00E55827"/>
    <w:rsid w:val="00E5708B"/>
    <w:rsid w:val="00E60A2E"/>
    <w:rsid w:val="00E6448E"/>
    <w:rsid w:val="00E66768"/>
    <w:rsid w:val="00E712D7"/>
    <w:rsid w:val="00E7192F"/>
    <w:rsid w:val="00E719F2"/>
    <w:rsid w:val="00E744C1"/>
    <w:rsid w:val="00E76A9D"/>
    <w:rsid w:val="00E7705B"/>
    <w:rsid w:val="00E77CAE"/>
    <w:rsid w:val="00E80534"/>
    <w:rsid w:val="00E809D5"/>
    <w:rsid w:val="00E81FE4"/>
    <w:rsid w:val="00E839DF"/>
    <w:rsid w:val="00E83F33"/>
    <w:rsid w:val="00E84000"/>
    <w:rsid w:val="00E84908"/>
    <w:rsid w:val="00E84A65"/>
    <w:rsid w:val="00E85388"/>
    <w:rsid w:val="00E85602"/>
    <w:rsid w:val="00E857FB"/>
    <w:rsid w:val="00E87435"/>
    <w:rsid w:val="00E9104D"/>
    <w:rsid w:val="00E91A4F"/>
    <w:rsid w:val="00E95F45"/>
    <w:rsid w:val="00E97615"/>
    <w:rsid w:val="00EA052A"/>
    <w:rsid w:val="00EA31D4"/>
    <w:rsid w:val="00EA3D0C"/>
    <w:rsid w:val="00EA5C20"/>
    <w:rsid w:val="00EA7084"/>
    <w:rsid w:val="00EA75A4"/>
    <w:rsid w:val="00EA75FE"/>
    <w:rsid w:val="00EA79E7"/>
    <w:rsid w:val="00EB0126"/>
    <w:rsid w:val="00EB02A7"/>
    <w:rsid w:val="00EB1F11"/>
    <w:rsid w:val="00EB319D"/>
    <w:rsid w:val="00EB40D7"/>
    <w:rsid w:val="00EB45B1"/>
    <w:rsid w:val="00EB4C75"/>
    <w:rsid w:val="00EB517B"/>
    <w:rsid w:val="00EB52E0"/>
    <w:rsid w:val="00EB5EAA"/>
    <w:rsid w:val="00EC04F6"/>
    <w:rsid w:val="00EC05F3"/>
    <w:rsid w:val="00EC11D5"/>
    <w:rsid w:val="00EC3B1E"/>
    <w:rsid w:val="00EC417D"/>
    <w:rsid w:val="00EC4840"/>
    <w:rsid w:val="00EC5155"/>
    <w:rsid w:val="00EC5ABA"/>
    <w:rsid w:val="00EC5D4B"/>
    <w:rsid w:val="00EC5FFE"/>
    <w:rsid w:val="00EC6033"/>
    <w:rsid w:val="00ED24FE"/>
    <w:rsid w:val="00ED651D"/>
    <w:rsid w:val="00ED74F3"/>
    <w:rsid w:val="00EE1F71"/>
    <w:rsid w:val="00EE2FEF"/>
    <w:rsid w:val="00EE4E14"/>
    <w:rsid w:val="00EE687D"/>
    <w:rsid w:val="00EE71C8"/>
    <w:rsid w:val="00EF19DB"/>
    <w:rsid w:val="00EF3E9F"/>
    <w:rsid w:val="00EF6D74"/>
    <w:rsid w:val="00F00130"/>
    <w:rsid w:val="00F010A3"/>
    <w:rsid w:val="00F02DB2"/>
    <w:rsid w:val="00F043A3"/>
    <w:rsid w:val="00F06EDF"/>
    <w:rsid w:val="00F071C9"/>
    <w:rsid w:val="00F0792C"/>
    <w:rsid w:val="00F07D56"/>
    <w:rsid w:val="00F109F0"/>
    <w:rsid w:val="00F12B6C"/>
    <w:rsid w:val="00F1420D"/>
    <w:rsid w:val="00F14913"/>
    <w:rsid w:val="00F15F12"/>
    <w:rsid w:val="00F20B65"/>
    <w:rsid w:val="00F20BB2"/>
    <w:rsid w:val="00F21BF7"/>
    <w:rsid w:val="00F229CC"/>
    <w:rsid w:val="00F238AC"/>
    <w:rsid w:val="00F24593"/>
    <w:rsid w:val="00F25DAF"/>
    <w:rsid w:val="00F2653D"/>
    <w:rsid w:val="00F34DF9"/>
    <w:rsid w:val="00F3510D"/>
    <w:rsid w:val="00F37544"/>
    <w:rsid w:val="00F40CC5"/>
    <w:rsid w:val="00F41921"/>
    <w:rsid w:val="00F420F2"/>
    <w:rsid w:val="00F43AD0"/>
    <w:rsid w:val="00F43CDF"/>
    <w:rsid w:val="00F44B43"/>
    <w:rsid w:val="00F47973"/>
    <w:rsid w:val="00F47FB3"/>
    <w:rsid w:val="00F513A5"/>
    <w:rsid w:val="00F52A42"/>
    <w:rsid w:val="00F52C14"/>
    <w:rsid w:val="00F547C7"/>
    <w:rsid w:val="00F55A9E"/>
    <w:rsid w:val="00F55C8E"/>
    <w:rsid w:val="00F576FD"/>
    <w:rsid w:val="00F60410"/>
    <w:rsid w:val="00F60634"/>
    <w:rsid w:val="00F61688"/>
    <w:rsid w:val="00F62541"/>
    <w:rsid w:val="00F62BFB"/>
    <w:rsid w:val="00F64FAD"/>
    <w:rsid w:val="00F6529C"/>
    <w:rsid w:val="00F65578"/>
    <w:rsid w:val="00F673D1"/>
    <w:rsid w:val="00F70BBF"/>
    <w:rsid w:val="00F717FB"/>
    <w:rsid w:val="00F72781"/>
    <w:rsid w:val="00F72A48"/>
    <w:rsid w:val="00F73F09"/>
    <w:rsid w:val="00F74444"/>
    <w:rsid w:val="00F753D1"/>
    <w:rsid w:val="00F762E1"/>
    <w:rsid w:val="00F771EC"/>
    <w:rsid w:val="00F773F5"/>
    <w:rsid w:val="00F77693"/>
    <w:rsid w:val="00F80EB0"/>
    <w:rsid w:val="00F823F9"/>
    <w:rsid w:val="00F8264B"/>
    <w:rsid w:val="00F827B7"/>
    <w:rsid w:val="00F85E38"/>
    <w:rsid w:val="00F860FA"/>
    <w:rsid w:val="00F87D2C"/>
    <w:rsid w:val="00F9055C"/>
    <w:rsid w:val="00F91E2C"/>
    <w:rsid w:val="00F94005"/>
    <w:rsid w:val="00F95616"/>
    <w:rsid w:val="00FA0485"/>
    <w:rsid w:val="00FA11DF"/>
    <w:rsid w:val="00FA16BC"/>
    <w:rsid w:val="00FA243C"/>
    <w:rsid w:val="00FA4132"/>
    <w:rsid w:val="00FA455E"/>
    <w:rsid w:val="00FA5FCD"/>
    <w:rsid w:val="00FB1FB4"/>
    <w:rsid w:val="00FB20BD"/>
    <w:rsid w:val="00FB335C"/>
    <w:rsid w:val="00FB353F"/>
    <w:rsid w:val="00FB4C7D"/>
    <w:rsid w:val="00FB5ACF"/>
    <w:rsid w:val="00FB5E17"/>
    <w:rsid w:val="00FC0227"/>
    <w:rsid w:val="00FC0A08"/>
    <w:rsid w:val="00FC0E7B"/>
    <w:rsid w:val="00FC12F9"/>
    <w:rsid w:val="00FC5608"/>
    <w:rsid w:val="00FD0783"/>
    <w:rsid w:val="00FD2538"/>
    <w:rsid w:val="00FD2694"/>
    <w:rsid w:val="00FD26E1"/>
    <w:rsid w:val="00FD3E5A"/>
    <w:rsid w:val="00FD70E3"/>
    <w:rsid w:val="00FD7AB7"/>
    <w:rsid w:val="00FE08D9"/>
    <w:rsid w:val="00FE1229"/>
    <w:rsid w:val="00FE22BC"/>
    <w:rsid w:val="00FE264B"/>
    <w:rsid w:val="00FE5219"/>
    <w:rsid w:val="00FE5ECA"/>
    <w:rsid w:val="00FE6E09"/>
    <w:rsid w:val="00FF0AE2"/>
    <w:rsid w:val="00FF270D"/>
    <w:rsid w:val="00FF27D1"/>
    <w:rsid w:val="00FF4492"/>
    <w:rsid w:val="00FF4CB8"/>
    <w:rsid w:val="00FF6972"/>
    <w:rsid w:val="0ADA5FDF"/>
    <w:rsid w:val="0D6B0513"/>
    <w:rsid w:val="11EE75AA"/>
    <w:rsid w:val="15AC6659"/>
    <w:rsid w:val="19A867CC"/>
    <w:rsid w:val="1C1D7D2D"/>
    <w:rsid w:val="1EEF0D9B"/>
    <w:rsid w:val="22CE14AD"/>
    <w:rsid w:val="243627F0"/>
    <w:rsid w:val="25243666"/>
    <w:rsid w:val="254A5EC8"/>
    <w:rsid w:val="26216A0F"/>
    <w:rsid w:val="26B713C1"/>
    <w:rsid w:val="2DD36F36"/>
    <w:rsid w:val="2DE848BD"/>
    <w:rsid w:val="2E966180"/>
    <w:rsid w:val="30A04ED5"/>
    <w:rsid w:val="32A64366"/>
    <w:rsid w:val="3420726F"/>
    <w:rsid w:val="357E71A8"/>
    <w:rsid w:val="37000EF9"/>
    <w:rsid w:val="37C43115"/>
    <w:rsid w:val="392A1EAE"/>
    <w:rsid w:val="39C50955"/>
    <w:rsid w:val="3BCB37E4"/>
    <w:rsid w:val="3E654922"/>
    <w:rsid w:val="3E741B33"/>
    <w:rsid w:val="3F8B4C83"/>
    <w:rsid w:val="3FF9EBFF"/>
    <w:rsid w:val="430E1CA1"/>
    <w:rsid w:val="45B438B3"/>
    <w:rsid w:val="468D4764"/>
    <w:rsid w:val="48104F02"/>
    <w:rsid w:val="49273267"/>
    <w:rsid w:val="4B5701A7"/>
    <w:rsid w:val="4E37740B"/>
    <w:rsid w:val="51825DFA"/>
    <w:rsid w:val="57D345ED"/>
    <w:rsid w:val="58516587"/>
    <w:rsid w:val="5CF11B3F"/>
    <w:rsid w:val="5F0617F2"/>
    <w:rsid w:val="612D4C77"/>
    <w:rsid w:val="6404167A"/>
    <w:rsid w:val="641960BA"/>
    <w:rsid w:val="647713F8"/>
    <w:rsid w:val="6716252B"/>
    <w:rsid w:val="67EB2C1F"/>
    <w:rsid w:val="69FB02C5"/>
    <w:rsid w:val="6FB63022"/>
    <w:rsid w:val="71547BCB"/>
    <w:rsid w:val="71723296"/>
    <w:rsid w:val="728C6AEF"/>
    <w:rsid w:val="77EE1BC7"/>
    <w:rsid w:val="78694A98"/>
    <w:rsid w:val="79E6281D"/>
    <w:rsid w:val="7CDF2EBF"/>
    <w:rsid w:val="7E175FC6"/>
    <w:rsid w:val="7E310B05"/>
    <w:rsid w:val="7F6E38A1"/>
    <w:rsid w:val="F9B47626"/>
    <w:rsid w:val="FE4FED9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qFormat="1"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qFormat="1"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qFormat="1"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1"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99"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2"/>
    <w:qFormat/>
    <w:uiPriority w:val="0"/>
    <w:pPr>
      <w:keepNext/>
      <w:keepLines/>
      <w:pageBreakBefore/>
      <w:spacing w:before="120" w:after="120" w:line="460" w:lineRule="exact"/>
      <w:ind w:firstLine="567"/>
      <w:jc w:val="center"/>
      <w:outlineLvl w:val="0"/>
    </w:pPr>
    <w:rPr>
      <w:rFonts w:ascii="黑体" w:hAnsi="黑体" w:eastAsia="黑体"/>
      <w:kern w:val="44"/>
      <w:sz w:val="32"/>
      <w:szCs w:val="20"/>
    </w:rPr>
  </w:style>
  <w:style w:type="paragraph" w:styleId="3">
    <w:name w:val="heading 2"/>
    <w:basedOn w:val="1"/>
    <w:next w:val="1"/>
    <w:link w:val="73"/>
    <w:qFormat/>
    <w:uiPriority w:val="0"/>
    <w:pPr>
      <w:keepNext/>
      <w:keepLines/>
      <w:spacing w:before="120" w:after="120" w:line="460" w:lineRule="exact"/>
      <w:ind w:left="142" w:hanging="142"/>
      <w:outlineLvl w:val="1"/>
    </w:pPr>
    <w:rPr>
      <w:rFonts w:ascii="Arial" w:hAnsi="Arial" w:eastAsia="仿宋"/>
      <w:b/>
      <w:sz w:val="28"/>
      <w:szCs w:val="20"/>
    </w:rPr>
  </w:style>
  <w:style w:type="paragraph" w:styleId="4">
    <w:name w:val="heading 3"/>
    <w:basedOn w:val="1"/>
    <w:next w:val="1"/>
    <w:link w:val="74"/>
    <w:qFormat/>
    <w:uiPriority w:val="0"/>
    <w:pPr>
      <w:keepNext/>
      <w:keepLines/>
      <w:spacing w:before="120" w:after="120" w:line="460" w:lineRule="exact"/>
      <w:outlineLvl w:val="2"/>
    </w:pPr>
    <w:rPr>
      <w:rFonts w:ascii="仿宋_GB2312"/>
      <w:sz w:val="28"/>
      <w:szCs w:val="20"/>
    </w:rPr>
  </w:style>
  <w:style w:type="paragraph" w:styleId="5">
    <w:name w:val="heading 4"/>
    <w:basedOn w:val="1"/>
    <w:next w:val="6"/>
    <w:link w:val="75"/>
    <w:qFormat/>
    <w:uiPriority w:val="0"/>
    <w:pPr>
      <w:keepNext/>
      <w:keepLines/>
      <w:spacing w:line="460" w:lineRule="exact"/>
      <w:ind w:firstLine="142"/>
      <w:outlineLvl w:val="3"/>
    </w:pPr>
    <w:rPr>
      <w:rFonts w:ascii="仿宋_GB2312" w:hAnsi="Arial"/>
      <w:sz w:val="28"/>
      <w:szCs w:val="20"/>
    </w:rPr>
  </w:style>
  <w:style w:type="paragraph" w:styleId="7">
    <w:name w:val="heading 5"/>
    <w:basedOn w:val="1"/>
    <w:next w:val="1"/>
    <w:link w:val="76"/>
    <w:qFormat/>
    <w:uiPriority w:val="0"/>
    <w:pPr>
      <w:keepNext/>
      <w:tabs>
        <w:tab w:val="left" w:pos="1189"/>
      </w:tabs>
      <w:ind w:left="1189" w:hanging="1008"/>
      <w:jc w:val="center"/>
      <w:outlineLvl w:val="4"/>
    </w:pPr>
    <w:rPr>
      <w:rFonts w:ascii="楷体_GB2312" w:eastAsia="楷体_GB2312"/>
      <w:b/>
      <w:sz w:val="24"/>
      <w:szCs w:val="20"/>
    </w:rPr>
  </w:style>
  <w:style w:type="paragraph" w:styleId="8">
    <w:name w:val="heading 6"/>
    <w:basedOn w:val="1"/>
    <w:next w:val="1"/>
    <w:link w:val="77"/>
    <w:qFormat/>
    <w:uiPriority w:val="0"/>
    <w:pPr>
      <w:keepNext/>
      <w:keepLines/>
      <w:widowControl/>
      <w:spacing w:before="240" w:after="64" w:line="320" w:lineRule="auto"/>
      <w:jc w:val="left"/>
      <w:outlineLvl w:val="5"/>
    </w:pPr>
    <w:rPr>
      <w:rFonts w:ascii="Arial" w:hAnsi="Arial" w:eastAsia="黑体"/>
      <w:b/>
      <w:bCs/>
      <w:kern w:val="0"/>
      <w:sz w:val="24"/>
    </w:rPr>
  </w:style>
  <w:style w:type="paragraph" w:styleId="9">
    <w:name w:val="heading 7"/>
    <w:basedOn w:val="1"/>
    <w:next w:val="1"/>
    <w:link w:val="78"/>
    <w:qFormat/>
    <w:uiPriority w:val="0"/>
    <w:pPr>
      <w:keepNext/>
      <w:keepLines/>
      <w:widowControl/>
      <w:spacing w:before="240" w:after="64" w:line="320" w:lineRule="auto"/>
      <w:jc w:val="left"/>
      <w:outlineLvl w:val="6"/>
    </w:pPr>
    <w:rPr>
      <w:b/>
      <w:bCs/>
      <w:kern w:val="0"/>
      <w:sz w:val="24"/>
    </w:rPr>
  </w:style>
  <w:style w:type="paragraph" w:styleId="10">
    <w:name w:val="heading 8"/>
    <w:basedOn w:val="1"/>
    <w:next w:val="1"/>
    <w:link w:val="79"/>
    <w:qFormat/>
    <w:uiPriority w:val="0"/>
    <w:pPr>
      <w:keepNext/>
      <w:keepLines/>
      <w:widowControl/>
      <w:spacing w:before="240" w:after="64" w:line="320" w:lineRule="auto"/>
      <w:jc w:val="left"/>
      <w:outlineLvl w:val="7"/>
    </w:pPr>
    <w:rPr>
      <w:rFonts w:ascii="Arial" w:hAnsi="Arial" w:eastAsia="黑体"/>
      <w:kern w:val="0"/>
      <w:sz w:val="24"/>
    </w:rPr>
  </w:style>
  <w:style w:type="paragraph" w:styleId="11">
    <w:name w:val="heading 9"/>
    <w:basedOn w:val="1"/>
    <w:next w:val="1"/>
    <w:link w:val="80"/>
    <w:qFormat/>
    <w:uiPriority w:val="0"/>
    <w:pPr>
      <w:keepNext/>
      <w:keepLines/>
      <w:widowControl/>
      <w:spacing w:before="240" w:after="64" w:line="320" w:lineRule="auto"/>
      <w:jc w:val="left"/>
      <w:outlineLvl w:val="8"/>
    </w:pPr>
    <w:rPr>
      <w:rFonts w:ascii="Arial" w:hAnsi="Arial" w:eastAsia="黑体"/>
      <w:kern w:val="0"/>
      <w:szCs w:val="21"/>
    </w:rPr>
  </w:style>
  <w:style w:type="character" w:default="1" w:styleId="66">
    <w:name w:val="Default Paragraph Font"/>
    <w:semiHidden/>
    <w:unhideWhenUsed/>
    <w:qFormat/>
    <w:uiPriority w:val="1"/>
  </w:style>
  <w:style w:type="table" w:default="1" w:styleId="64">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spacing w:line="460" w:lineRule="exact"/>
      <w:ind w:firstLine="420"/>
    </w:pPr>
    <w:rPr>
      <w:rFonts w:ascii="仿宋_GB2312"/>
      <w:sz w:val="28"/>
      <w:szCs w:val="20"/>
    </w:rPr>
  </w:style>
  <w:style w:type="paragraph" w:styleId="12">
    <w:name w:val="List 3"/>
    <w:basedOn w:val="1"/>
    <w:qFormat/>
    <w:uiPriority w:val="0"/>
    <w:pPr>
      <w:ind w:left="100" w:leftChars="400" w:hanging="200" w:hangingChars="200"/>
      <w:jc w:val="left"/>
    </w:pPr>
    <w:rPr>
      <w:rFonts w:cs="Arial"/>
    </w:rPr>
  </w:style>
  <w:style w:type="paragraph" w:styleId="13">
    <w:name w:val="toc 7"/>
    <w:basedOn w:val="1"/>
    <w:next w:val="1"/>
    <w:qFormat/>
    <w:uiPriority w:val="0"/>
    <w:pPr>
      <w:ind w:left="1920"/>
      <w:jc w:val="left"/>
    </w:pPr>
    <w:rPr>
      <w:sz w:val="18"/>
      <w:szCs w:val="18"/>
    </w:rPr>
  </w:style>
  <w:style w:type="paragraph" w:styleId="14">
    <w:name w:val="List Number 2"/>
    <w:basedOn w:val="1"/>
    <w:qFormat/>
    <w:uiPriority w:val="0"/>
    <w:pPr>
      <w:tabs>
        <w:tab w:val="left" w:pos="360"/>
        <w:tab w:val="left" w:pos="1200"/>
      </w:tabs>
      <w:jc w:val="left"/>
    </w:pPr>
    <w:rPr>
      <w:rFonts w:cs="Arial"/>
      <w:sz w:val="28"/>
      <w:szCs w:val="20"/>
    </w:rPr>
  </w:style>
  <w:style w:type="paragraph" w:styleId="15">
    <w:name w:val="table of authorities"/>
    <w:basedOn w:val="1"/>
    <w:next w:val="1"/>
    <w:qFormat/>
    <w:uiPriority w:val="0"/>
    <w:pPr>
      <w:ind w:left="420" w:leftChars="200"/>
    </w:pPr>
  </w:style>
  <w:style w:type="paragraph" w:styleId="16">
    <w:name w:val="index 8"/>
    <w:basedOn w:val="1"/>
    <w:next w:val="1"/>
    <w:qFormat/>
    <w:uiPriority w:val="0"/>
    <w:pPr>
      <w:spacing w:line="440" w:lineRule="exact"/>
      <w:ind w:left="1400" w:leftChars="1400" w:firstLine="300" w:firstLineChars="300"/>
      <w:jc w:val="left"/>
    </w:pPr>
    <w:rPr>
      <w:rFonts w:ascii="华文细黑" w:hAnsi="华文细黑" w:cs="Arial"/>
      <w:kern w:val="0"/>
      <w:szCs w:val="21"/>
    </w:rPr>
  </w:style>
  <w:style w:type="paragraph" w:styleId="17">
    <w:name w:val="List Number"/>
    <w:basedOn w:val="1"/>
    <w:qFormat/>
    <w:uiPriority w:val="0"/>
    <w:pPr>
      <w:widowControl/>
      <w:overflowPunct w:val="0"/>
      <w:autoSpaceDE w:val="0"/>
      <w:autoSpaceDN w:val="0"/>
      <w:adjustRightInd w:val="0"/>
      <w:ind w:left="425" w:hanging="425"/>
      <w:textAlignment w:val="baseline"/>
    </w:pPr>
    <w:rPr>
      <w:rFonts w:hAnsi="Arial"/>
      <w:kern w:val="0"/>
      <w:sz w:val="28"/>
      <w:szCs w:val="28"/>
    </w:rPr>
  </w:style>
  <w:style w:type="paragraph" w:styleId="18">
    <w:name w:val="caption"/>
    <w:basedOn w:val="1"/>
    <w:next w:val="1"/>
    <w:qFormat/>
    <w:uiPriority w:val="35"/>
    <w:pPr>
      <w:spacing w:before="152" w:after="160"/>
    </w:pPr>
    <w:rPr>
      <w:rFonts w:ascii="Arial" w:hAnsi="Arial" w:eastAsia="黑体"/>
      <w:sz w:val="20"/>
      <w:szCs w:val="20"/>
    </w:rPr>
  </w:style>
  <w:style w:type="paragraph" w:styleId="19">
    <w:name w:val="index 5"/>
    <w:basedOn w:val="1"/>
    <w:next w:val="1"/>
    <w:qFormat/>
    <w:uiPriority w:val="0"/>
    <w:pPr>
      <w:spacing w:line="440" w:lineRule="exact"/>
      <w:ind w:left="800" w:leftChars="800" w:firstLine="300" w:firstLineChars="300"/>
      <w:jc w:val="left"/>
    </w:pPr>
    <w:rPr>
      <w:rFonts w:ascii="华文细黑" w:hAnsi="华文细黑" w:cs="Arial"/>
      <w:kern w:val="0"/>
      <w:szCs w:val="21"/>
    </w:rPr>
  </w:style>
  <w:style w:type="paragraph" w:styleId="20">
    <w:name w:val="Document Map"/>
    <w:basedOn w:val="1"/>
    <w:link w:val="81"/>
    <w:semiHidden/>
    <w:qFormat/>
    <w:uiPriority w:val="99"/>
    <w:pPr>
      <w:shd w:val="clear" w:color="auto" w:fill="000080"/>
    </w:pPr>
  </w:style>
  <w:style w:type="paragraph" w:styleId="21">
    <w:name w:val="toa heading"/>
    <w:basedOn w:val="1"/>
    <w:next w:val="1"/>
    <w:qFormat/>
    <w:uiPriority w:val="0"/>
    <w:pPr>
      <w:spacing w:before="120"/>
    </w:pPr>
    <w:rPr>
      <w:rFonts w:ascii="Arial" w:hAnsi="Arial"/>
      <w:sz w:val="24"/>
      <w:szCs w:val="20"/>
    </w:rPr>
  </w:style>
  <w:style w:type="paragraph" w:styleId="22">
    <w:name w:val="annotation text"/>
    <w:basedOn w:val="1"/>
    <w:link w:val="82"/>
    <w:qFormat/>
    <w:uiPriority w:val="0"/>
    <w:pPr>
      <w:jc w:val="left"/>
    </w:pPr>
  </w:style>
  <w:style w:type="paragraph" w:styleId="23">
    <w:name w:val="index 6"/>
    <w:basedOn w:val="1"/>
    <w:next w:val="1"/>
    <w:qFormat/>
    <w:uiPriority w:val="0"/>
    <w:pPr>
      <w:spacing w:line="440" w:lineRule="exact"/>
      <w:ind w:left="1000" w:leftChars="1000" w:firstLine="300" w:firstLineChars="300"/>
      <w:jc w:val="left"/>
    </w:pPr>
    <w:rPr>
      <w:rFonts w:ascii="华文细黑" w:hAnsi="华文细黑" w:cs="Arial"/>
      <w:kern w:val="0"/>
      <w:szCs w:val="21"/>
    </w:rPr>
  </w:style>
  <w:style w:type="paragraph" w:styleId="24">
    <w:name w:val="Salutation"/>
    <w:basedOn w:val="1"/>
    <w:next w:val="1"/>
    <w:link w:val="83"/>
    <w:qFormat/>
    <w:uiPriority w:val="0"/>
    <w:pPr>
      <w:ind w:firstLine="630" w:firstLineChars="300"/>
      <w:jc w:val="left"/>
    </w:pPr>
    <w:rPr>
      <w:sz w:val="28"/>
      <w:szCs w:val="20"/>
    </w:rPr>
  </w:style>
  <w:style w:type="paragraph" w:styleId="25">
    <w:name w:val="Body Text 3"/>
    <w:basedOn w:val="1"/>
    <w:link w:val="84"/>
    <w:qFormat/>
    <w:uiPriority w:val="0"/>
    <w:pPr>
      <w:widowControl/>
      <w:spacing w:before="120" w:line="360" w:lineRule="auto"/>
    </w:pPr>
    <w:rPr>
      <w:rFonts w:ascii="Arial" w:hAnsi="Arial"/>
      <w:kern w:val="0"/>
      <w:sz w:val="22"/>
      <w:szCs w:val="21"/>
      <w:lang w:val="en-GB"/>
    </w:rPr>
  </w:style>
  <w:style w:type="paragraph" w:styleId="26">
    <w:name w:val="List Bullet 3"/>
    <w:basedOn w:val="1"/>
    <w:qFormat/>
    <w:uiPriority w:val="0"/>
    <w:pPr>
      <w:widowControl/>
      <w:tabs>
        <w:tab w:val="left" w:pos="1200"/>
      </w:tabs>
      <w:spacing w:after="120" w:line="360" w:lineRule="auto"/>
      <w:ind w:left="1200" w:hanging="360"/>
      <w:jc w:val="left"/>
    </w:pPr>
    <w:rPr>
      <w:rFonts w:cs="Arial"/>
      <w:kern w:val="0"/>
      <w:sz w:val="20"/>
      <w:szCs w:val="20"/>
    </w:rPr>
  </w:style>
  <w:style w:type="paragraph" w:styleId="27">
    <w:name w:val="Body Text"/>
    <w:basedOn w:val="1"/>
    <w:link w:val="85"/>
    <w:qFormat/>
    <w:uiPriority w:val="0"/>
    <w:pPr>
      <w:spacing w:after="120"/>
    </w:pPr>
    <w:rPr>
      <w:szCs w:val="20"/>
    </w:rPr>
  </w:style>
  <w:style w:type="paragraph" w:styleId="28">
    <w:name w:val="Body Text Indent"/>
    <w:basedOn w:val="1"/>
    <w:link w:val="86"/>
    <w:qFormat/>
    <w:uiPriority w:val="0"/>
    <w:pPr>
      <w:spacing w:line="460" w:lineRule="exact"/>
      <w:ind w:firstLine="567"/>
    </w:pPr>
    <w:rPr>
      <w:rFonts w:ascii="仿宋_GB2312"/>
      <w:sz w:val="28"/>
      <w:szCs w:val="20"/>
    </w:rPr>
  </w:style>
  <w:style w:type="paragraph" w:styleId="29">
    <w:name w:val="List 2"/>
    <w:basedOn w:val="1"/>
    <w:qFormat/>
    <w:uiPriority w:val="0"/>
    <w:pPr>
      <w:ind w:left="100" w:hanging="200"/>
    </w:pPr>
    <w:rPr>
      <w:rFonts w:ascii="宋体"/>
      <w:sz w:val="24"/>
    </w:rPr>
  </w:style>
  <w:style w:type="paragraph" w:styleId="30">
    <w:name w:val="Block Text"/>
    <w:basedOn w:val="1"/>
    <w:qFormat/>
    <w:uiPriority w:val="0"/>
    <w:pPr>
      <w:ind w:left="1155" w:right="505" w:hanging="795"/>
    </w:pPr>
    <w:rPr>
      <w:rFonts w:ascii="Arial" w:hAnsi="Arial"/>
      <w:sz w:val="24"/>
      <w:szCs w:val="20"/>
    </w:rPr>
  </w:style>
  <w:style w:type="paragraph" w:styleId="31">
    <w:name w:val="index 4"/>
    <w:basedOn w:val="1"/>
    <w:next w:val="1"/>
    <w:qFormat/>
    <w:uiPriority w:val="0"/>
    <w:pPr>
      <w:spacing w:line="440" w:lineRule="exact"/>
      <w:ind w:left="600" w:leftChars="600" w:firstLine="300" w:firstLineChars="300"/>
      <w:jc w:val="left"/>
    </w:pPr>
    <w:rPr>
      <w:rFonts w:ascii="华文细黑" w:hAnsi="华文细黑" w:cs="Arial"/>
      <w:kern w:val="0"/>
      <w:szCs w:val="21"/>
    </w:rPr>
  </w:style>
  <w:style w:type="paragraph" w:styleId="32">
    <w:name w:val="toc 5"/>
    <w:basedOn w:val="1"/>
    <w:next w:val="1"/>
    <w:qFormat/>
    <w:uiPriority w:val="0"/>
    <w:pPr>
      <w:ind w:left="1280"/>
      <w:jc w:val="left"/>
    </w:pPr>
    <w:rPr>
      <w:sz w:val="18"/>
      <w:szCs w:val="18"/>
    </w:rPr>
  </w:style>
  <w:style w:type="paragraph" w:styleId="33">
    <w:name w:val="toc 3"/>
    <w:basedOn w:val="1"/>
    <w:next w:val="1"/>
    <w:qFormat/>
    <w:uiPriority w:val="39"/>
    <w:pPr>
      <w:tabs>
        <w:tab w:val="right" w:leader="dot" w:pos="9113"/>
      </w:tabs>
    </w:pPr>
    <w:rPr>
      <w:rFonts w:ascii="宋体" w:hAnsi="宋体"/>
      <w:b/>
      <w:bCs/>
      <w:iCs/>
      <w:smallCaps/>
      <w:szCs w:val="21"/>
    </w:rPr>
  </w:style>
  <w:style w:type="paragraph" w:styleId="34">
    <w:name w:val="Plain Text"/>
    <w:basedOn w:val="1"/>
    <w:next w:val="1"/>
    <w:link w:val="87"/>
    <w:qFormat/>
    <w:uiPriority w:val="0"/>
    <w:pPr>
      <w:spacing w:line="460" w:lineRule="exact"/>
      <w:ind w:firstLine="567"/>
    </w:pPr>
    <w:rPr>
      <w:rFonts w:ascii="宋体" w:hAnsi="Courier New"/>
      <w:sz w:val="28"/>
      <w:szCs w:val="20"/>
    </w:rPr>
  </w:style>
  <w:style w:type="paragraph" w:styleId="35">
    <w:name w:val="List Number 4"/>
    <w:basedOn w:val="1"/>
    <w:qFormat/>
    <w:uiPriority w:val="0"/>
    <w:pPr>
      <w:widowControl/>
      <w:tabs>
        <w:tab w:val="left" w:pos="847"/>
        <w:tab w:val="left" w:pos="1209"/>
        <w:tab w:val="left" w:pos="1418"/>
        <w:tab w:val="left" w:pos="1728"/>
        <w:tab w:val="left" w:pos="2160"/>
        <w:tab w:val="left" w:pos="6521"/>
      </w:tabs>
      <w:ind w:left="1209" w:hanging="420"/>
    </w:pPr>
    <w:rPr>
      <w:rFonts w:ascii="Arial" w:hAnsi="Arial"/>
      <w:kern w:val="0"/>
      <w:sz w:val="22"/>
      <w:szCs w:val="20"/>
      <w:lang w:val="en-GB"/>
    </w:rPr>
  </w:style>
  <w:style w:type="paragraph" w:styleId="36">
    <w:name w:val="toc 8"/>
    <w:basedOn w:val="1"/>
    <w:next w:val="1"/>
    <w:qFormat/>
    <w:uiPriority w:val="0"/>
    <w:pPr>
      <w:ind w:left="2240"/>
      <w:jc w:val="left"/>
    </w:pPr>
    <w:rPr>
      <w:sz w:val="18"/>
      <w:szCs w:val="18"/>
    </w:rPr>
  </w:style>
  <w:style w:type="paragraph" w:styleId="37">
    <w:name w:val="index 3"/>
    <w:basedOn w:val="1"/>
    <w:next w:val="1"/>
    <w:qFormat/>
    <w:uiPriority w:val="0"/>
    <w:pPr>
      <w:spacing w:line="440" w:lineRule="exact"/>
      <w:ind w:left="400" w:leftChars="400" w:firstLine="300" w:firstLineChars="300"/>
      <w:jc w:val="left"/>
    </w:pPr>
    <w:rPr>
      <w:rFonts w:ascii="华文细黑" w:hAnsi="华文细黑" w:cs="Arial"/>
      <w:kern w:val="0"/>
      <w:szCs w:val="21"/>
    </w:rPr>
  </w:style>
  <w:style w:type="paragraph" w:styleId="38">
    <w:name w:val="Date"/>
    <w:basedOn w:val="1"/>
    <w:next w:val="1"/>
    <w:link w:val="88"/>
    <w:qFormat/>
    <w:uiPriority w:val="0"/>
    <w:pPr>
      <w:autoSpaceDE w:val="0"/>
      <w:autoSpaceDN w:val="0"/>
      <w:adjustRightInd w:val="0"/>
    </w:pPr>
    <w:rPr>
      <w:rFonts w:ascii="宋体"/>
      <w:kern w:val="0"/>
      <w:sz w:val="28"/>
      <w:szCs w:val="28"/>
    </w:rPr>
  </w:style>
  <w:style w:type="paragraph" w:styleId="39">
    <w:name w:val="Body Text Indent 2"/>
    <w:basedOn w:val="1"/>
    <w:qFormat/>
    <w:uiPriority w:val="0"/>
    <w:pPr>
      <w:spacing w:line="460" w:lineRule="exact"/>
      <w:ind w:firstLine="566" w:firstLineChars="202"/>
    </w:pPr>
    <w:rPr>
      <w:rFonts w:ascii="仿宋_GB2312"/>
      <w:sz w:val="28"/>
      <w:szCs w:val="20"/>
    </w:rPr>
  </w:style>
  <w:style w:type="paragraph" w:styleId="40">
    <w:name w:val="endnote text"/>
    <w:basedOn w:val="1"/>
    <w:link w:val="89"/>
    <w:qFormat/>
    <w:uiPriority w:val="0"/>
    <w:pPr>
      <w:widowControl/>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pPr>
    <w:rPr>
      <w:kern w:val="0"/>
      <w:sz w:val="24"/>
      <w:szCs w:val="20"/>
    </w:rPr>
  </w:style>
  <w:style w:type="paragraph" w:styleId="41">
    <w:name w:val="Balloon Text"/>
    <w:basedOn w:val="1"/>
    <w:link w:val="90"/>
    <w:qFormat/>
    <w:uiPriority w:val="99"/>
    <w:rPr>
      <w:sz w:val="18"/>
      <w:szCs w:val="18"/>
    </w:rPr>
  </w:style>
  <w:style w:type="paragraph" w:styleId="42">
    <w:name w:val="footer"/>
    <w:basedOn w:val="1"/>
    <w:link w:val="91"/>
    <w:qFormat/>
    <w:uiPriority w:val="99"/>
    <w:pPr>
      <w:tabs>
        <w:tab w:val="center" w:pos="4153"/>
        <w:tab w:val="right" w:pos="8306"/>
      </w:tabs>
      <w:snapToGrid w:val="0"/>
      <w:jc w:val="left"/>
    </w:pPr>
    <w:rPr>
      <w:sz w:val="18"/>
      <w:szCs w:val="18"/>
    </w:rPr>
  </w:style>
  <w:style w:type="paragraph" w:styleId="43">
    <w:name w:val="header"/>
    <w:basedOn w:val="1"/>
    <w:link w:val="92"/>
    <w:qFormat/>
    <w:uiPriority w:val="99"/>
    <w:pPr>
      <w:pBdr>
        <w:bottom w:val="single" w:color="auto" w:sz="6" w:space="1"/>
      </w:pBdr>
      <w:tabs>
        <w:tab w:val="center" w:pos="4153"/>
        <w:tab w:val="right" w:pos="8306"/>
      </w:tabs>
      <w:snapToGrid w:val="0"/>
      <w:jc w:val="center"/>
    </w:pPr>
    <w:rPr>
      <w:rFonts w:eastAsia="仿宋_GB2312"/>
      <w:sz w:val="18"/>
      <w:szCs w:val="18"/>
    </w:rPr>
  </w:style>
  <w:style w:type="paragraph" w:styleId="44">
    <w:name w:val="toc 1"/>
    <w:basedOn w:val="1"/>
    <w:next w:val="1"/>
    <w:qFormat/>
    <w:uiPriority w:val="39"/>
    <w:pPr>
      <w:tabs>
        <w:tab w:val="right" w:leader="dot" w:pos="9113"/>
      </w:tabs>
      <w:spacing w:line="360" w:lineRule="auto"/>
      <w:jc w:val="left"/>
    </w:pPr>
    <w:rPr>
      <w:rFonts w:ascii="宋体" w:hAnsi="宋体"/>
      <w:b/>
      <w:bCs/>
      <w:caps/>
      <w:szCs w:val="21"/>
    </w:rPr>
  </w:style>
  <w:style w:type="paragraph" w:styleId="45">
    <w:name w:val="toc 4"/>
    <w:basedOn w:val="1"/>
    <w:next w:val="1"/>
    <w:qFormat/>
    <w:uiPriority w:val="0"/>
    <w:pPr>
      <w:ind w:left="960"/>
      <w:jc w:val="left"/>
    </w:pPr>
    <w:rPr>
      <w:sz w:val="18"/>
      <w:szCs w:val="18"/>
    </w:rPr>
  </w:style>
  <w:style w:type="paragraph" w:styleId="46">
    <w:name w:val="index heading"/>
    <w:basedOn w:val="1"/>
    <w:next w:val="47"/>
    <w:qFormat/>
    <w:uiPriority w:val="0"/>
    <w:pPr>
      <w:spacing w:line="440" w:lineRule="exact"/>
      <w:ind w:firstLine="630" w:firstLineChars="300"/>
      <w:jc w:val="left"/>
    </w:pPr>
    <w:rPr>
      <w:rFonts w:ascii="华文细黑" w:hAnsi="华文细黑" w:cs="Arial"/>
      <w:kern w:val="0"/>
      <w:szCs w:val="21"/>
    </w:rPr>
  </w:style>
  <w:style w:type="paragraph" w:styleId="47">
    <w:name w:val="index 1"/>
    <w:basedOn w:val="1"/>
    <w:next w:val="1"/>
    <w:qFormat/>
    <w:uiPriority w:val="0"/>
    <w:pPr>
      <w:spacing w:line="440" w:lineRule="exact"/>
      <w:ind w:firstLine="300" w:firstLineChars="300"/>
      <w:jc w:val="left"/>
    </w:pPr>
    <w:rPr>
      <w:rFonts w:ascii="华文细黑" w:hAnsi="华文细黑" w:cs="Arial"/>
      <w:kern w:val="0"/>
      <w:szCs w:val="21"/>
    </w:rPr>
  </w:style>
  <w:style w:type="paragraph" w:styleId="48">
    <w:name w:val="List"/>
    <w:basedOn w:val="1"/>
    <w:qFormat/>
    <w:uiPriority w:val="0"/>
    <w:pPr>
      <w:ind w:left="200" w:hanging="200" w:hangingChars="200"/>
    </w:pPr>
    <w:rPr>
      <w:szCs w:val="20"/>
    </w:rPr>
  </w:style>
  <w:style w:type="paragraph" w:styleId="49">
    <w:name w:val="toc 6"/>
    <w:basedOn w:val="1"/>
    <w:next w:val="1"/>
    <w:qFormat/>
    <w:uiPriority w:val="0"/>
    <w:pPr>
      <w:ind w:left="1600"/>
      <w:jc w:val="left"/>
    </w:pPr>
    <w:rPr>
      <w:sz w:val="18"/>
      <w:szCs w:val="18"/>
    </w:rPr>
  </w:style>
  <w:style w:type="paragraph" w:styleId="50">
    <w:name w:val="Body Text Indent 3"/>
    <w:basedOn w:val="1"/>
    <w:link w:val="93"/>
    <w:qFormat/>
    <w:uiPriority w:val="0"/>
    <w:pPr>
      <w:spacing w:line="460" w:lineRule="exact"/>
      <w:ind w:firstLine="538" w:firstLineChars="192"/>
    </w:pPr>
    <w:rPr>
      <w:rFonts w:ascii="楷体_GB2312" w:eastAsia="楷体_GB2312"/>
      <w:sz w:val="28"/>
      <w:szCs w:val="20"/>
    </w:rPr>
  </w:style>
  <w:style w:type="paragraph" w:styleId="51">
    <w:name w:val="index 7"/>
    <w:basedOn w:val="1"/>
    <w:next w:val="1"/>
    <w:qFormat/>
    <w:uiPriority w:val="0"/>
    <w:pPr>
      <w:spacing w:line="440" w:lineRule="exact"/>
      <w:ind w:left="1200" w:leftChars="1200" w:firstLine="300" w:firstLineChars="300"/>
      <w:jc w:val="left"/>
    </w:pPr>
    <w:rPr>
      <w:rFonts w:ascii="华文细黑" w:hAnsi="华文细黑" w:cs="Arial"/>
      <w:kern w:val="0"/>
      <w:szCs w:val="21"/>
    </w:rPr>
  </w:style>
  <w:style w:type="paragraph" w:styleId="52">
    <w:name w:val="index 9"/>
    <w:basedOn w:val="1"/>
    <w:next w:val="1"/>
    <w:qFormat/>
    <w:uiPriority w:val="0"/>
    <w:pPr>
      <w:spacing w:line="440" w:lineRule="exact"/>
      <w:ind w:left="1600" w:leftChars="1600" w:firstLine="300" w:firstLineChars="300"/>
      <w:jc w:val="left"/>
    </w:pPr>
    <w:rPr>
      <w:rFonts w:ascii="华文细黑" w:hAnsi="华文细黑" w:cs="Arial"/>
      <w:kern w:val="0"/>
      <w:szCs w:val="21"/>
    </w:rPr>
  </w:style>
  <w:style w:type="paragraph" w:styleId="53">
    <w:name w:val="toc 2"/>
    <w:basedOn w:val="3"/>
    <w:next w:val="3"/>
    <w:qFormat/>
    <w:uiPriority w:val="39"/>
    <w:pPr>
      <w:keepNext w:val="0"/>
      <w:keepLines w:val="0"/>
      <w:tabs>
        <w:tab w:val="left" w:pos="960"/>
        <w:tab w:val="right" w:leader="dot" w:pos="9113"/>
      </w:tabs>
      <w:spacing w:before="0" w:after="0" w:line="240" w:lineRule="auto"/>
      <w:ind w:left="320" w:firstLine="0"/>
      <w:outlineLvl w:val="9"/>
    </w:pPr>
    <w:rPr>
      <w:rFonts w:ascii="Times New Roman" w:hAnsi="Times New Roman" w:eastAsia="华文中宋"/>
      <w:smallCaps/>
      <w:sz w:val="20"/>
    </w:rPr>
  </w:style>
  <w:style w:type="paragraph" w:styleId="54">
    <w:name w:val="toc 9"/>
    <w:basedOn w:val="1"/>
    <w:next w:val="1"/>
    <w:qFormat/>
    <w:uiPriority w:val="0"/>
    <w:pPr>
      <w:ind w:left="2560"/>
      <w:jc w:val="left"/>
    </w:pPr>
    <w:rPr>
      <w:sz w:val="18"/>
      <w:szCs w:val="18"/>
    </w:rPr>
  </w:style>
  <w:style w:type="paragraph" w:styleId="55">
    <w:name w:val="Body Text 2"/>
    <w:basedOn w:val="1"/>
    <w:link w:val="94"/>
    <w:qFormat/>
    <w:uiPriority w:val="0"/>
    <w:pPr>
      <w:spacing w:line="400" w:lineRule="exact"/>
    </w:pPr>
    <w:rPr>
      <w:rFonts w:ascii="宋体" w:hAnsi="宋体"/>
      <w:sz w:val="24"/>
    </w:rPr>
  </w:style>
  <w:style w:type="paragraph" w:styleId="56">
    <w:name w:val="List Continue 2"/>
    <w:basedOn w:val="1"/>
    <w:qFormat/>
    <w:uiPriority w:val="0"/>
    <w:pPr>
      <w:spacing w:after="120"/>
      <w:ind w:left="840" w:leftChars="400"/>
      <w:jc w:val="left"/>
    </w:pPr>
    <w:rPr>
      <w:rFonts w:cs="Arial"/>
      <w:szCs w:val="21"/>
    </w:rPr>
  </w:style>
  <w:style w:type="paragraph" w:styleId="57">
    <w:name w:val="HTML Preformatted"/>
    <w:basedOn w:val="1"/>
    <w:link w:val="9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olor w:val="000000"/>
      <w:kern w:val="0"/>
      <w:sz w:val="20"/>
      <w:szCs w:val="20"/>
    </w:rPr>
  </w:style>
  <w:style w:type="paragraph" w:styleId="58">
    <w:name w:val="Normal (Web)"/>
    <w:basedOn w:val="1"/>
    <w:qFormat/>
    <w:uiPriority w:val="0"/>
    <w:pPr>
      <w:widowControl/>
      <w:spacing w:before="100" w:beforeAutospacing="1" w:after="100" w:afterAutospacing="1"/>
      <w:jc w:val="left"/>
    </w:pPr>
    <w:rPr>
      <w:rFonts w:ascii="宋体" w:hAnsi="宋体"/>
      <w:kern w:val="0"/>
      <w:sz w:val="24"/>
    </w:rPr>
  </w:style>
  <w:style w:type="paragraph" w:styleId="59">
    <w:name w:val="index 2"/>
    <w:basedOn w:val="1"/>
    <w:next w:val="1"/>
    <w:qFormat/>
    <w:uiPriority w:val="0"/>
    <w:pPr>
      <w:spacing w:line="440" w:lineRule="exact"/>
      <w:ind w:left="200" w:leftChars="200" w:firstLine="300" w:firstLineChars="300"/>
      <w:jc w:val="left"/>
    </w:pPr>
    <w:rPr>
      <w:rFonts w:ascii="华文细黑" w:hAnsi="华文细黑" w:cs="Arial"/>
      <w:kern w:val="0"/>
      <w:szCs w:val="21"/>
    </w:rPr>
  </w:style>
  <w:style w:type="paragraph" w:styleId="60">
    <w:name w:val="Title"/>
    <w:basedOn w:val="1"/>
    <w:link w:val="96"/>
    <w:qFormat/>
    <w:uiPriority w:val="0"/>
    <w:pPr>
      <w:spacing w:line="480" w:lineRule="exact"/>
      <w:jc w:val="center"/>
    </w:pPr>
    <w:rPr>
      <w:b/>
      <w:sz w:val="28"/>
    </w:rPr>
  </w:style>
  <w:style w:type="paragraph" w:styleId="61">
    <w:name w:val="annotation subject"/>
    <w:basedOn w:val="22"/>
    <w:next w:val="22"/>
    <w:link w:val="97"/>
    <w:qFormat/>
    <w:uiPriority w:val="0"/>
    <w:rPr>
      <w:b/>
      <w:bCs/>
    </w:rPr>
  </w:style>
  <w:style w:type="paragraph" w:styleId="62">
    <w:name w:val="Body Text First Indent"/>
    <w:basedOn w:val="27"/>
    <w:link w:val="98"/>
    <w:qFormat/>
    <w:uiPriority w:val="1"/>
    <w:pPr>
      <w:ind w:firstLine="420" w:firstLineChars="100"/>
    </w:pPr>
    <w:rPr>
      <w:szCs w:val="24"/>
    </w:rPr>
  </w:style>
  <w:style w:type="paragraph" w:styleId="63">
    <w:name w:val="Body Text First Indent 2"/>
    <w:basedOn w:val="28"/>
    <w:link w:val="99"/>
    <w:qFormat/>
    <w:uiPriority w:val="0"/>
    <w:pPr>
      <w:spacing w:after="120" w:line="240" w:lineRule="auto"/>
      <w:ind w:left="420" w:leftChars="200" w:firstLine="420" w:firstLineChars="200"/>
    </w:pPr>
    <w:rPr>
      <w:rFonts w:ascii="Times New Roman"/>
      <w:sz w:val="21"/>
      <w:szCs w:val="24"/>
    </w:rPr>
  </w:style>
  <w:style w:type="table" w:styleId="65">
    <w:name w:val="Table Grid"/>
    <w:basedOn w:val="64"/>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7">
    <w:name w:val="Strong"/>
    <w:qFormat/>
    <w:uiPriority w:val="0"/>
    <w:rPr>
      <w:rFonts w:eastAsia="黑体"/>
      <w:b/>
      <w:bCs/>
      <w:sz w:val="21"/>
    </w:rPr>
  </w:style>
  <w:style w:type="character" w:styleId="68">
    <w:name w:val="page number"/>
    <w:qFormat/>
    <w:uiPriority w:val="0"/>
  </w:style>
  <w:style w:type="character" w:styleId="69">
    <w:name w:val="FollowedHyperlink"/>
    <w:qFormat/>
    <w:uiPriority w:val="99"/>
    <w:rPr>
      <w:color w:val="800080"/>
      <w:u w:val="single"/>
    </w:rPr>
  </w:style>
  <w:style w:type="character" w:styleId="70">
    <w:name w:val="Hyperlink"/>
    <w:qFormat/>
    <w:uiPriority w:val="99"/>
    <w:rPr>
      <w:color w:val="0000FF"/>
      <w:u w:val="single"/>
    </w:rPr>
  </w:style>
  <w:style w:type="character" w:styleId="71">
    <w:name w:val="annotation reference"/>
    <w:qFormat/>
    <w:uiPriority w:val="0"/>
    <w:rPr>
      <w:sz w:val="21"/>
      <w:szCs w:val="21"/>
    </w:rPr>
  </w:style>
  <w:style w:type="character" w:customStyle="1" w:styleId="72">
    <w:name w:val="标题 1 字符1"/>
    <w:link w:val="2"/>
    <w:qFormat/>
    <w:uiPriority w:val="0"/>
    <w:rPr>
      <w:rFonts w:ascii="黑体" w:hAnsi="黑体" w:eastAsia="黑体"/>
      <w:kern w:val="44"/>
      <w:sz w:val="32"/>
    </w:rPr>
  </w:style>
  <w:style w:type="character" w:customStyle="1" w:styleId="73">
    <w:name w:val="标题 2 字符"/>
    <w:link w:val="3"/>
    <w:qFormat/>
    <w:uiPriority w:val="0"/>
    <w:rPr>
      <w:rFonts w:ascii="Arial" w:hAnsi="Arial" w:eastAsia="仿宋"/>
      <w:b/>
      <w:kern w:val="2"/>
      <w:sz w:val="28"/>
    </w:rPr>
  </w:style>
  <w:style w:type="character" w:customStyle="1" w:styleId="74">
    <w:name w:val="标题 3 字符"/>
    <w:link w:val="4"/>
    <w:qFormat/>
    <w:uiPriority w:val="0"/>
    <w:rPr>
      <w:rFonts w:ascii="仿宋_GB2312"/>
      <w:kern w:val="2"/>
      <w:sz w:val="28"/>
    </w:rPr>
  </w:style>
  <w:style w:type="character" w:customStyle="1" w:styleId="75">
    <w:name w:val="标题 4 字符"/>
    <w:link w:val="5"/>
    <w:qFormat/>
    <w:uiPriority w:val="0"/>
    <w:rPr>
      <w:rFonts w:ascii="仿宋_GB2312" w:hAnsi="Arial"/>
      <w:kern w:val="2"/>
      <w:sz w:val="28"/>
    </w:rPr>
  </w:style>
  <w:style w:type="character" w:customStyle="1" w:styleId="76">
    <w:name w:val="标题 5 字符"/>
    <w:link w:val="7"/>
    <w:qFormat/>
    <w:uiPriority w:val="0"/>
    <w:rPr>
      <w:rFonts w:ascii="楷体_GB2312" w:eastAsia="楷体_GB2312"/>
      <w:b/>
      <w:kern w:val="2"/>
      <w:sz w:val="24"/>
    </w:rPr>
  </w:style>
  <w:style w:type="character" w:customStyle="1" w:styleId="77">
    <w:name w:val="标题 6 字符"/>
    <w:link w:val="8"/>
    <w:qFormat/>
    <w:uiPriority w:val="0"/>
    <w:rPr>
      <w:rFonts w:ascii="Arial" w:hAnsi="Arial" w:eastAsia="黑体"/>
      <w:b/>
      <w:bCs/>
      <w:sz w:val="24"/>
      <w:szCs w:val="24"/>
    </w:rPr>
  </w:style>
  <w:style w:type="character" w:customStyle="1" w:styleId="78">
    <w:name w:val="标题 7 字符"/>
    <w:link w:val="9"/>
    <w:qFormat/>
    <w:uiPriority w:val="0"/>
    <w:rPr>
      <w:b/>
      <w:bCs/>
      <w:sz w:val="24"/>
      <w:szCs w:val="24"/>
    </w:rPr>
  </w:style>
  <w:style w:type="character" w:customStyle="1" w:styleId="79">
    <w:name w:val="标题 8 字符"/>
    <w:link w:val="10"/>
    <w:qFormat/>
    <w:uiPriority w:val="0"/>
    <w:rPr>
      <w:rFonts w:ascii="Arial" w:hAnsi="Arial" w:eastAsia="黑体"/>
      <w:sz w:val="24"/>
      <w:szCs w:val="24"/>
    </w:rPr>
  </w:style>
  <w:style w:type="character" w:customStyle="1" w:styleId="80">
    <w:name w:val="标题 9 字符"/>
    <w:link w:val="11"/>
    <w:qFormat/>
    <w:uiPriority w:val="0"/>
    <w:rPr>
      <w:rFonts w:ascii="Arial" w:hAnsi="Arial" w:eastAsia="黑体"/>
      <w:sz w:val="21"/>
      <w:szCs w:val="21"/>
    </w:rPr>
  </w:style>
  <w:style w:type="character" w:customStyle="1" w:styleId="81">
    <w:name w:val="文档结构图 字符"/>
    <w:link w:val="20"/>
    <w:semiHidden/>
    <w:qFormat/>
    <w:uiPriority w:val="99"/>
    <w:rPr>
      <w:kern w:val="2"/>
      <w:sz w:val="21"/>
      <w:szCs w:val="24"/>
      <w:shd w:val="clear" w:color="auto" w:fill="000080"/>
    </w:rPr>
  </w:style>
  <w:style w:type="character" w:customStyle="1" w:styleId="82">
    <w:name w:val="批注文字 字符"/>
    <w:link w:val="22"/>
    <w:qFormat/>
    <w:uiPriority w:val="0"/>
    <w:rPr>
      <w:kern w:val="2"/>
      <w:sz w:val="21"/>
      <w:szCs w:val="24"/>
    </w:rPr>
  </w:style>
  <w:style w:type="character" w:customStyle="1" w:styleId="83">
    <w:name w:val="称呼 字符"/>
    <w:link w:val="24"/>
    <w:qFormat/>
    <w:uiPriority w:val="0"/>
    <w:rPr>
      <w:rFonts w:cs="Arial"/>
      <w:kern w:val="2"/>
      <w:sz w:val="28"/>
    </w:rPr>
  </w:style>
  <w:style w:type="character" w:customStyle="1" w:styleId="84">
    <w:name w:val="正文文本 3 字符"/>
    <w:link w:val="25"/>
    <w:qFormat/>
    <w:uiPriority w:val="0"/>
    <w:rPr>
      <w:rFonts w:ascii="Arial" w:hAnsi="Arial"/>
      <w:sz w:val="22"/>
      <w:szCs w:val="21"/>
      <w:lang w:val="en-GB"/>
    </w:rPr>
  </w:style>
  <w:style w:type="character" w:customStyle="1" w:styleId="85">
    <w:name w:val="正文文本 字符"/>
    <w:link w:val="27"/>
    <w:qFormat/>
    <w:uiPriority w:val="0"/>
    <w:rPr>
      <w:kern w:val="2"/>
      <w:sz w:val="21"/>
    </w:rPr>
  </w:style>
  <w:style w:type="character" w:customStyle="1" w:styleId="86">
    <w:name w:val="正文文本缩进 字符"/>
    <w:link w:val="28"/>
    <w:qFormat/>
    <w:uiPriority w:val="0"/>
    <w:rPr>
      <w:rFonts w:ascii="仿宋_GB2312"/>
      <w:kern w:val="2"/>
      <w:sz w:val="28"/>
    </w:rPr>
  </w:style>
  <w:style w:type="character" w:customStyle="1" w:styleId="87">
    <w:name w:val="纯文本 字符"/>
    <w:link w:val="34"/>
    <w:qFormat/>
    <w:uiPriority w:val="0"/>
    <w:rPr>
      <w:rFonts w:ascii="宋体" w:hAnsi="Courier New"/>
      <w:kern w:val="2"/>
      <w:sz w:val="28"/>
    </w:rPr>
  </w:style>
  <w:style w:type="character" w:customStyle="1" w:styleId="88">
    <w:name w:val="日期 字符1"/>
    <w:link w:val="38"/>
    <w:qFormat/>
    <w:uiPriority w:val="0"/>
    <w:rPr>
      <w:rFonts w:ascii="宋体"/>
      <w:sz w:val="28"/>
      <w:szCs w:val="28"/>
    </w:rPr>
  </w:style>
  <w:style w:type="character" w:customStyle="1" w:styleId="89">
    <w:name w:val="尾注文本 字符"/>
    <w:link w:val="40"/>
    <w:qFormat/>
    <w:uiPriority w:val="0"/>
    <w:rPr>
      <w:sz w:val="24"/>
    </w:rPr>
  </w:style>
  <w:style w:type="character" w:customStyle="1" w:styleId="90">
    <w:name w:val="批注框文本 字符"/>
    <w:link w:val="41"/>
    <w:qFormat/>
    <w:uiPriority w:val="99"/>
    <w:rPr>
      <w:kern w:val="2"/>
      <w:sz w:val="18"/>
      <w:szCs w:val="18"/>
    </w:rPr>
  </w:style>
  <w:style w:type="character" w:customStyle="1" w:styleId="91">
    <w:name w:val="页脚 字符1"/>
    <w:link w:val="42"/>
    <w:qFormat/>
    <w:uiPriority w:val="99"/>
    <w:rPr>
      <w:kern w:val="2"/>
      <w:sz w:val="18"/>
      <w:szCs w:val="18"/>
    </w:rPr>
  </w:style>
  <w:style w:type="character" w:customStyle="1" w:styleId="92">
    <w:name w:val="页眉 字符1"/>
    <w:link w:val="43"/>
    <w:qFormat/>
    <w:uiPriority w:val="99"/>
    <w:rPr>
      <w:rFonts w:eastAsia="仿宋_GB2312"/>
      <w:kern w:val="2"/>
      <w:sz w:val="18"/>
      <w:szCs w:val="18"/>
    </w:rPr>
  </w:style>
  <w:style w:type="character" w:customStyle="1" w:styleId="93">
    <w:name w:val="正文文本缩进 3 字符"/>
    <w:link w:val="50"/>
    <w:qFormat/>
    <w:uiPriority w:val="0"/>
    <w:rPr>
      <w:rFonts w:ascii="楷体_GB2312" w:eastAsia="楷体_GB2312"/>
      <w:kern w:val="2"/>
      <w:sz w:val="28"/>
    </w:rPr>
  </w:style>
  <w:style w:type="character" w:customStyle="1" w:styleId="94">
    <w:name w:val="正文文本 2 字符"/>
    <w:link w:val="55"/>
    <w:qFormat/>
    <w:uiPriority w:val="0"/>
    <w:rPr>
      <w:rFonts w:ascii="宋体" w:hAnsi="宋体"/>
      <w:kern w:val="2"/>
      <w:sz w:val="24"/>
      <w:szCs w:val="24"/>
    </w:rPr>
  </w:style>
  <w:style w:type="character" w:customStyle="1" w:styleId="95">
    <w:name w:val="HTML 预设格式 字符"/>
    <w:link w:val="57"/>
    <w:qFormat/>
    <w:uiPriority w:val="0"/>
    <w:rPr>
      <w:rFonts w:ascii="黑体" w:hAnsi="Courier New" w:eastAsia="黑体" w:cs="Courier New"/>
      <w:color w:val="000000"/>
    </w:rPr>
  </w:style>
  <w:style w:type="character" w:customStyle="1" w:styleId="96">
    <w:name w:val="标题 字符"/>
    <w:link w:val="60"/>
    <w:qFormat/>
    <w:uiPriority w:val="0"/>
    <w:rPr>
      <w:b/>
      <w:kern w:val="2"/>
      <w:sz w:val="28"/>
      <w:szCs w:val="24"/>
    </w:rPr>
  </w:style>
  <w:style w:type="character" w:customStyle="1" w:styleId="97">
    <w:name w:val="批注主题 字符"/>
    <w:link w:val="61"/>
    <w:qFormat/>
    <w:uiPriority w:val="0"/>
    <w:rPr>
      <w:b/>
      <w:bCs/>
      <w:kern w:val="2"/>
      <w:sz w:val="21"/>
      <w:szCs w:val="24"/>
    </w:rPr>
  </w:style>
  <w:style w:type="character" w:customStyle="1" w:styleId="98">
    <w:name w:val="正文首行缩进 字符"/>
    <w:link w:val="62"/>
    <w:qFormat/>
    <w:uiPriority w:val="0"/>
  </w:style>
  <w:style w:type="character" w:customStyle="1" w:styleId="99">
    <w:name w:val="正文首行缩进 2 字符"/>
    <w:link w:val="63"/>
    <w:qFormat/>
    <w:uiPriority w:val="0"/>
  </w:style>
  <w:style w:type="character" w:customStyle="1" w:styleId="100">
    <w:name w:val="Char Char13"/>
    <w:qFormat/>
    <w:uiPriority w:val="0"/>
    <w:rPr>
      <w:rFonts w:ascii="宋体" w:hAnsi="宋体" w:eastAsia="宋体"/>
      <w:kern w:val="2"/>
      <w:sz w:val="24"/>
      <w:szCs w:val="24"/>
      <w:lang w:val="en-US" w:eastAsia="zh-CN" w:bidi="ar-SA"/>
    </w:rPr>
  </w:style>
  <w:style w:type="character" w:customStyle="1" w:styleId="101">
    <w:name w:val="Char Char12"/>
    <w:qFormat/>
    <w:uiPriority w:val="0"/>
    <w:rPr>
      <w:rFonts w:ascii="宋体" w:eastAsia="宋体"/>
      <w:kern w:val="2"/>
      <w:sz w:val="28"/>
      <w:szCs w:val="24"/>
      <w:lang w:val="en-US" w:eastAsia="zh-CN" w:bidi="ar-SA"/>
    </w:rPr>
  </w:style>
  <w:style w:type="character" w:customStyle="1" w:styleId="102">
    <w:name w:val="big14"/>
    <w:qFormat/>
    <w:uiPriority w:val="0"/>
  </w:style>
  <w:style w:type="character" w:customStyle="1" w:styleId="103">
    <w:name w:val="Char Char121"/>
    <w:qFormat/>
    <w:uiPriority w:val="0"/>
    <w:rPr>
      <w:rFonts w:ascii="宋体" w:eastAsia="宋体"/>
      <w:kern w:val="2"/>
      <w:sz w:val="28"/>
      <w:szCs w:val="24"/>
      <w:lang w:val="en-US" w:eastAsia="zh-CN" w:bidi="ar-SA"/>
    </w:rPr>
  </w:style>
  <w:style w:type="character" w:customStyle="1" w:styleId="104">
    <w:name w:val="Char Char131"/>
    <w:qFormat/>
    <w:uiPriority w:val="0"/>
    <w:rPr>
      <w:rFonts w:ascii="宋体" w:hAnsi="宋体" w:eastAsia="宋体"/>
      <w:kern w:val="2"/>
      <w:sz w:val="24"/>
      <w:szCs w:val="24"/>
      <w:lang w:val="en-US" w:eastAsia="zh-CN" w:bidi="ar-SA"/>
    </w:rPr>
  </w:style>
  <w:style w:type="character" w:customStyle="1" w:styleId="105">
    <w:name w:val="grame"/>
    <w:qFormat/>
    <w:uiPriority w:val="0"/>
  </w:style>
  <w:style w:type="character" w:customStyle="1" w:styleId="106">
    <w:name w:val="批注主题 Char1"/>
    <w:qFormat/>
    <w:uiPriority w:val="0"/>
    <w:rPr>
      <w:b/>
      <w:bCs/>
      <w:kern w:val="2"/>
      <w:sz w:val="21"/>
      <w:szCs w:val="24"/>
    </w:rPr>
  </w:style>
  <w:style w:type="character" w:customStyle="1" w:styleId="107">
    <w:name w:val="font91"/>
    <w:qFormat/>
    <w:uiPriority w:val="0"/>
    <w:rPr>
      <w:rFonts w:hint="eastAsia" w:ascii="宋体" w:hAnsi="宋体" w:eastAsia="宋体" w:cs="宋体"/>
      <w:color w:val="000000"/>
      <w:sz w:val="18"/>
      <w:szCs w:val="18"/>
      <w:u w:val="none"/>
    </w:rPr>
  </w:style>
  <w:style w:type="character" w:customStyle="1" w:styleId="108">
    <w:name w:val="Char Char9"/>
    <w:semiHidden/>
    <w:qFormat/>
    <w:uiPriority w:val="0"/>
    <w:rPr>
      <w:rFonts w:eastAsia="宋体"/>
      <w:kern w:val="2"/>
      <w:sz w:val="21"/>
      <w:szCs w:val="24"/>
      <w:lang w:val="en-US" w:eastAsia="zh-CN" w:bidi="ar-SA"/>
    </w:rPr>
  </w:style>
  <w:style w:type="character" w:customStyle="1" w:styleId="109">
    <w:name w:val="PIM 6 Char"/>
    <w:qFormat/>
    <w:uiPriority w:val="0"/>
    <w:rPr>
      <w:rFonts w:ascii="Arial" w:hAnsi="Arial" w:eastAsia="黑体" w:cs="Times New Roman"/>
      <w:b/>
      <w:bCs/>
      <w:sz w:val="24"/>
      <w:szCs w:val="24"/>
    </w:rPr>
  </w:style>
  <w:style w:type="character" w:customStyle="1" w:styleId="110">
    <w:name w:val="px141"/>
    <w:qFormat/>
    <w:uiPriority w:val="0"/>
    <w:rPr>
      <w:rFonts w:hint="default" w:ascii="ˎ̥" w:hAnsi="ˎ̥"/>
      <w:sz w:val="21"/>
      <w:szCs w:val="21"/>
    </w:rPr>
  </w:style>
  <w:style w:type="character" w:customStyle="1" w:styleId="111">
    <w:name w:val="编号  ww Char"/>
    <w:qFormat/>
    <w:uiPriority w:val="0"/>
    <w:rPr>
      <w:rFonts w:ascii="Arial" w:hAnsi="Arial" w:eastAsia="黑体" w:cs="Times New Roman"/>
      <w:b/>
      <w:bCs/>
      <w:sz w:val="28"/>
      <w:szCs w:val="28"/>
    </w:rPr>
  </w:style>
  <w:style w:type="character" w:customStyle="1" w:styleId="112">
    <w:name w:val="NormalCharacter"/>
    <w:semiHidden/>
    <w:qFormat/>
    <w:uiPriority w:val="0"/>
  </w:style>
  <w:style w:type="character" w:customStyle="1" w:styleId="113">
    <w:name w:val="Char Char8"/>
    <w:semiHidden/>
    <w:qFormat/>
    <w:uiPriority w:val="0"/>
    <w:rPr>
      <w:rFonts w:ascii="Arial" w:hAnsi="Arial" w:eastAsia="宋体"/>
      <w:sz w:val="22"/>
      <w:szCs w:val="21"/>
      <w:lang w:val="en-GB" w:eastAsia="zh-CN" w:bidi="ar-SA"/>
    </w:rPr>
  </w:style>
  <w:style w:type="character" w:customStyle="1" w:styleId="114">
    <w:name w:val="普通文字 Char Char1"/>
    <w:qFormat/>
    <w:uiPriority w:val="0"/>
    <w:rPr>
      <w:rFonts w:ascii="宋体" w:hAnsi="Courier New" w:eastAsia="宋体"/>
      <w:kern w:val="2"/>
      <w:sz w:val="21"/>
      <w:lang w:val="en-US" w:eastAsia="zh-CN" w:bidi="ar-SA"/>
    </w:rPr>
  </w:style>
  <w:style w:type="character" w:customStyle="1" w:styleId="115">
    <w:name w:val="font01"/>
    <w:qFormat/>
    <w:uiPriority w:val="0"/>
    <w:rPr>
      <w:rFonts w:hint="eastAsia" w:ascii="宋体" w:hAnsi="宋体" w:eastAsia="宋体" w:cs="宋体"/>
      <w:color w:val="FF0000"/>
      <w:sz w:val="22"/>
      <w:szCs w:val="22"/>
      <w:u w:val="none"/>
    </w:rPr>
  </w:style>
  <w:style w:type="character" w:customStyle="1" w:styleId="116">
    <w:name w:val="Char Char91"/>
    <w:semiHidden/>
    <w:qFormat/>
    <w:uiPriority w:val="0"/>
    <w:rPr>
      <w:rFonts w:eastAsia="宋体"/>
      <w:kern w:val="2"/>
      <w:sz w:val="21"/>
      <w:szCs w:val="24"/>
      <w:lang w:val="en-US" w:eastAsia="zh-CN" w:bidi="ar-SA"/>
    </w:rPr>
  </w:style>
  <w:style w:type="character" w:customStyle="1" w:styleId="117">
    <w:name w:val="招标公告正文 Char Char"/>
    <w:link w:val="118"/>
    <w:qFormat/>
    <w:uiPriority w:val="0"/>
    <w:rPr>
      <w:rFonts w:cs="宋体"/>
      <w:sz w:val="24"/>
    </w:rPr>
  </w:style>
  <w:style w:type="paragraph" w:customStyle="1" w:styleId="118">
    <w:name w:val="招标公告正文"/>
    <w:basedOn w:val="1"/>
    <w:link w:val="117"/>
    <w:qFormat/>
    <w:uiPriority w:val="0"/>
    <w:pPr>
      <w:widowControl/>
      <w:autoSpaceDE w:val="0"/>
      <w:autoSpaceDN w:val="0"/>
      <w:spacing w:line="360" w:lineRule="auto"/>
      <w:ind w:firstLine="200" w:firstLineChars="200"/>
    </w:pPr>
    <w:rPr>
      <w:kern w:val="0"/>
      <w:sz w:val="24"/>
      <w:szCs w:val="20"/>
    </w:rPr>
  </w:style>
  <w:style w:type="character" w:customStyle="1" w:styleId="119">
    <w:name w:val="页眉 字符"/>
    <w:qFormat/>
    <w:uiPriority w:val="99"/>
    <w:rPr>
      <w:sz w:val="18"/>
      <w:szCs w:val="18"/>
    </w:rPr>
  </w:style>
  <w:style w:type="character" w:customStyle="1" w:styleId="120">
    <w:name w:val="Char Char14"/>
    <w:qFormat/>
    <w:uiPriority w:val="0"/>
    <w:rPr>
      <w:rFonts w:ascii="Arial" w:hAnsi="Arial" w:eastAsia="黑体"/>
      <w:b/>
      <w:bCs/>
      <w:kern w:val="2"/>
      <w:sz w:val="32"/>
      <w:szCs w:val="32"/>
      <w:lang w:val="en-US" w:eastAsia="zh-CN" w:bidi="ar-SA"/>
    </w:rPr>
  </w:style>
  <w:style w:type="character" w:customStyle="1" w:styleId="121">
    <w:name w:val="Char Char10"/>
    <w:qFormat/>
    <w:uiPriority w:val="0"/>
    <w:rPr>
      <w:rFonts w:eastAsia="宋体"/>
      <w:b/>
      <w:i/>
      <w:kern w:val="2"/>
      <w:sz w:val="28"/>
      <w:lang w:val="en-US" w:eastAsia="zh-CN" w:bidi="ar-SA"/>
    </w:rPr>
  </w:style>
  <w:style w:type="character" w:customStyle="1" w:styleId="122">
    <w:name w:val="Char Char141"/>
    <w:qFormat/>
    <w:uiPriority w:val="0"/>
    <w:rPr>
      <w:rFonts w:ascii="Arial" w:hAnsi="Arial" w:eastAsia="黑体"/>
      <w:b/>
      <w:bCs/>
      <w:kern w:val="2"/>
      <w:sz w:val="32"/>
      <w:szCs w:val="32"/>
      <w:lang w:val="en-US" w:eastAsia="zh-CN" w:bidi="ar-SA"/>
    </w:rPr>
  </w:style>
  <w:style w:type="character" w:customStyle="1" w:styleId="123">
    <w:name w:val="公式 Char Char Char"/>
    <w:qFormat/>
    <w:uiPriority w:val="0"/>
    <w:rPr>
      <w:rFonts w:ascii="华文细黑" w:hAnsi="华文细黑" w:eastAsia="华文细黑" w:cs="Arial"/>
      <w:color w:val="000000"/>
      <w:sz w:val="30"/>
      <w:szCs w:val="28"/>
      <w:lang w:val="en-US" w:eastAsia="zh-CN" w:bidi="ar-SA"/>
    </w:rPr>
  </w:style>
  <w:style w:type="character" w:customStyle="1" w:styleId="124">
    <w:name w:val="页脚 字符"/>
    <w:qFormat/>
    <w:uiPriority w:val="99"/>
    <w:rPr>
      <w:sz w:val="18"/>
      <w:szCs w:val="18"/>
    </w:rPr>
  </w:style>
  <w:style w:type="character" w:customStyle="1" w:styleId="125">
    <w:name w:val="H5 Char"/>
    <w:qFormat/>
    <w:uiPriority w:val="0"/>
    <w:rPr>
      <w:rFonts w:ascii="Times New Roman" w:hAnsi="Times New Roman" w:eastAsia="宋体" w:cs="Times New Roman"/>
      <w:b/>
      <w:bCs/>
      <w:sz w:val="28"/>
      <w:szCs w:val="28"/>
    </w:rPr>
  </w:style>
  <w:style w:type="character" w:customStyle="1" w:styleId="126">
    <w:name w:val="正文文本 Char1"/>
    <w:semiHidden/>
    <w:qFormat/>
    <w:uiPriority w:val="99"/>
    <w:rPr>
      <w:rFonts w:ascii="Arial" w:hAnsi="Arial"/>
      <w:sz w:val="21"/>
      <w:szCs w:val="21"/>
    </w:rPr>
  </w:style>
  <w:style w:type="character" w:customStyle="1" w:styleId="127">
    <w:name w:val="页码1"/>
    <w:qFormat/>
    <w:uiPriority w:val="0"/>
  </w:style>
  <w:style w:type="character" w:customStyle="1" w:styleId="128">
    <w:name w:val="抬头 Char Char"/>
    <w:link w:val="129"/>
    <w:qFormat/>
    <w:uiPriority w:val="0"/>
    <w:rPr>
      <w:rFonts w:ascii="宋体"/>
      <w:kern w:val="2"/>
      <w:sz w:val="24"/>
      <w:szCs w:val="24"/>
    </w:rPr>
  </w:style>
  <w:style w:type="paragraph" w:customStyle="1" w:styleId="129">
    <w:name w:val="抬头"/>
    <w:basedOn w:val="1"/>
    <w:link w:val="128"/>
    <w:qFormat/>
    <w:uiPriority w:val="0"/>
    <w:pPr>
      <w:spacing w:before="156" w:beforeLines="50" w:line="360" w:lineRule="auto"/>
    </w:pPr>
    <w:rPr>
      <w:rFonts w:ascii="宋体"/>
      <w:sz w:val="24"/>
    </w:rPr>
  </w:style>
  <w:style w:type="character" w:customStyle="1" w:styleId="130">
    <w:name w:val="图表名 Char"/>
    <w:link w:val="131"/>
    <w:qFormat/>
    <w:locked/>
    <w:uiPriority w:val="0"/>
    <w:rPr>
      <w:rFonts w:ascii="宋体" w:hAnsi="宋体"/>
      <w:sz w:val="28"/>
      <w:szCs w:val="28"/>
    </w:rPr>
  </w:style>
  <w:style w:type="paragraph" w:customStyle="1" w:styleId="131">
    <w:name w:val="图表名"/>
    <w:basedOn w:val="1"/>
    <w:next w:val="1"/>
    <w:link w:val="130"/>
    <w:qFormat/>
    <w:uiPriority w:val="0"/>
    <w:pPr>
      <w:tabs>
        <w:tab w:val="left" w:pos="770"/>
        <w:tab w:val="left" w:pos="4660"/>
      </w:tabs>
      <w:adjustRightInd w:val="0"/>
      <w:snapToGrid w:val="0"/>
      <w:spacing w:line="360" w:lineRule="auto"/>
      <w:jc w:val="center"/>
    </w:pPr>
    <w:rPr>
      <w:rFonts w:ascii="宋体" w:hAnsi="宋体"/>
      <w:kern w:val="0"/>
      <w:sz w:val="28"/>
      <w:szCs w:val="28"/>
    </w:rPr>
  </w:style>
  <w:style w:type="character" w:customStyle="1" w:styleId="132">
    <w:name w:val="H3 Char"/>
    <w:qFormat/>
    <w:uiPriority w:val="0"/>
    <w:rPr>
      <w:rFonts w:ascii="黑体" w:hAnsi="宋体" w:eastAsia="黑体" w:cs="Arial"/>
      <w:color w:val="000000"/>
      <w:kern w:val="24"/>
      <w:sz w:val="28"/>
      <w:szCs w:val="28"/>
      <w:lang w:val="sv-SE"/>
    </w:rPr>
  </w:style>
  <w:style w:type="character" w:customStyle="1" w:styleId="133">
    <w:name w:val="u1 Char Char Char Char"/>
    <w:qFormat/>
    <w:uiPriority w:val="0"/>
    <w:rPr>
      <w:rFonts w:eastAsia="宋体"/>
      <w:b/>
      <w:bCs/>
      <w:kern w:val="2"/>
      <w:sz w:val="32"/>
      <w:szCs w:val="32"/>
      <w:lang w:val="en-US" w:eastAsia="zh-CN" w:bidi="ar-SA"/>
    </w:rPr>
  </w:style>
  <w:style w:type="character" w:customStyle="1" w:styleId="134">
    <w:name w:val="标题 1.1 Char Char"/>
    <w:qFormat/>
    <w:uiPriority w:val="0"/>
    <w:rPr>
      <w:rFonts w:ascii="Arial" w:hAnsi="Arial" w:eastAsia="黑体"/>
      <w:b/>
      <w:bCs/>
      <w:kern w:val="2"/>
      <w:sz w:val="28"/>
      <w:szCs w:val="32"/>
      <w:lang w:val="en-US" w:eastAsia="zh-CN" w:bidi="ar-SA"/>
    </w:rPr>
  </w:style>
  <w:style w:type="character" w:customStyle="1" w:styleId="135">
    <w:name w:val="Char Char3"/>
    <w:qFormat/>
    <w:locked/>
    <w:uiPriority w:val="0"/>
    <w:rPr>
      <w:rFonts w:ascii="宋体" w:hAnsi="Courier New" w:eastAsia="宋体" w:cs="Courier New"/>
      <w:kern w:val="2"/>
      <w:sz w:val="21"/>
      <w:szCs w:val="21"/>
      <w:lang w:val="en-US" w:eastAsia="zh-CN" w:bidi="ar-SA"/>
    </w:rPr>
  </w:style>
  <w:style w:type="character" w:customStyle="1" w:styleId="136">
    <w:name w:val="页码2"/>
    <w:qFormat/>
    <w:uiPriority w:val="0"/>
  </w:style>
  <w:style w:type="character" w:customStyle="1" w:styleId="137">
    <w:name w:val="TITRE1 Char"/>
    <w:qFormat/>
    <w:uiPriority w:val="0"/>
    <w:rPr>
      <w:rFonts w:ascii="Arial" w:hAnsi="Arial" w:eastAsia="宋体" w:cs="Arial"/>
      <w:b/>
      <w:iCs/>
      <w:color w:val="000000"/>
      <w:kern w:val="32"/>
      <w:sz w:val="36"/>
      <w:szCs w:val="20"/>
      <w:lang w:val="sv-SE"/>
    </w:rPr>
  </w:style>
  <w:style w:type="character" w:customStyle="1" w:styleId="138">
    <w:name w:val="Char Char101"/>
    <w:qFormat/>
    <w:uiPriority w:val="0"/>
    <w:rPr>
      <w:rFonts w:eastAsia="宋体"/>
      <w:b/>
      <w:i/>
      <w:kern w:val="2"/>
      <w:sz w:val="28"/>
      <w:lang w:val="en-US" w:eastAsia="zh-CN" w:bidi="ar-SA"/>
    </w:rPr>
  </w:style>
  <w:style w:type="character" w:customStyle="1" w:styleId="139">
    <w:name w:val="h2 Char"/>
    <w:qFormat/>
    <w:uiPriority w:val="0"/>
    <w:rPr>
      <w:rFonts w:ascii="Arial" w:hAnsi="Arial" w:eastAsia="宋体" w:cs="Arial"/>
      <w:b/>
      <w:bCs/>
      <w:kern w:val="0"/>
      <w:sz w:val="24"/>
      <w:szCs w:val="24"/>
      <w:lang w:val="sv-SE"/>
    </w:rPr>
  </w:style>
  <w:style w:type="character" w:customStyle="1" w:styleId="140">
    <w:name w:val="technicalprogrammeprojectdetail-content1"/>
    <w:qFormat/>
    <w:uiPriority w:val="0"/>
    <w:rPr>
      <w:rFonts w:hint="default" w:ascii="Verdana" w:hAnsi="Verdana"/>
      <w:color w:val="002597"/>
      <w:sz w:val="18"/>
    </w:rPr>
  </w:style>
  <w:style w:type="character" w:customStyle="1" w:styleId="141">
    <w:name w:val="日期 字符"/>
    <w:semiHidden/>
    <w:qFormat/>
    <w:uiPriority w:val="99"/>
    <w:rPr>
      <w:rFonts w:ascii="Times New Roman" w:hAnsi="Times New Roman" w:eastAsia="宋体" w:cs="Times New Roman"/>
      <w:sz w:val="28"/>
      <w:szCs w:val="24"/>
    </w:rPr>
  </w:style>
  <w:style w:type="character" w:customStyle="1" w:styleId="142">
    <w:name w:val="批注框文本 Char1"/>
    <w:qFormat/>
    <w:uiPriority w:val="0"/>
    <w:rPr>
      <w:rFonts w:eastAsia="宋体"/>
      <w:kern w:val="2"/>
      <w:sz w:val="18"/>
      <w:szCs w:val="18"/>
      <w:lang w:val="en-US" w:eastAsia="zh-CN" w:bidi="ar-SA"/>
    </w:rPr>
  </w:style>
  <w:style w:type="character" w:customStyle="1" w:styleId="143">
    <w:name w:val="标题 1 字符"/>
    <w:qFormat/>
    <w:uiPriority w:val="0"/>
    <w:rPr>
      <w:rFonts w:eastAsia="黑体"/>
      <w:b/>
      <w:kern w:val="44"/>
      <w:sz w:val="28"/>
      <w:szCs w:val="20"/>
    </w:rPr>
  </w:style>
  <w:style w:type="character" w:customStyle="1" w:styleId="144">
    <w:name w:val="H1 Char1"/>
    <w:qFormat/>
    <w:uiPriority w:val="0"/>
    <w:rPr>
      <w:rFonts w:eastAsia="宋体"/>
      <w:b/>
      <w:bCs/>
      <w:kern w:val="44"/>
      <w:sz w:val="44"/>
      <w:szCs w:val="44"/>
      <w:lang w:val="en-US" w:eastAsia="zh-CN" w:bidi="ar-SA"/>
    </w:rPr>
  </w:style>
  <w:style w:type="character" w:customStyle="1" w:styleId="145">
    <w:name w:val="Default Char"/>
    <w:link w:val="146"/>
    <w:qFormat/>
    <w:uiPriority w:val="0"/>
    <w:rPr>
      <w:rFonts w:ascii="宋体" w:cs="宋体"/>
      <w:color w:val="000000"/>
      <w:sz w:val="24"/>
      <w:szCs w:val="24"/>
      <w:lang w:val="en-US" w:eastAsia="zh-CN" w:bidi="ar-SA"/>
    </w:rPr>
  </w:style>
  <w:style w:type="paragraph" w:customStyle="1" w:styleId="146">
    <w:name w:val="Default"/>
    <w:link w:val="145"/>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47">
    <w:name w:val="font121"/>
    <w:qFormat/>
    <w:uiPriority w:val="0"/>
    <w:rPr>
      <w:rFonts w:hint="eastAsia" w:ascii="宋体" w:hAnsi="宋体" w:eastAsia="宋体" w:cs="宋体"/>
      <w:color w:val="000000"/>
      <w:sz w:val="18"/>
      <w:szCs w:val="18"/>
      <w:u w:val="none"/>
      <w:vertAlign w:val="superscript"/>
    </w:rPr>
  </w:style>
  <w:style w:type="character" w:customStyle="1" w:styleId="148">
    <w:name w:val="纯文本 Char1"/>
    <w:qFormat/>
    <w:uiPriority w:val="0"/>
    <w:rPr>
      <w:rFonts w:ascii="宋体" w:hAnsi="Courier New" w:eastAsia="宋体"/>
      <w:kern w:val="2"/>
      <w:sz w:val="21"/>
      <w:lang w:val="en-US" w:eastAsia="zh-CN" w:bidi="ar-SA"/>
    </w:rPr>
  </w:style>
  <w:style w:type="character" w:customStyle="1" w:styleId="149">
    <w:name w:val="Char Char81"/>
    <w:semiHidden/>
    <w:qFormat/>
    <w:uiPriority w:val="0"/>
    <w:rPr>
      <w:rFonts w:ascii="Arial" w:hAnsi="Arial" w:eastAsia="宋体"/>
      <w:sz w:val="22"/>
      <w:szCs w:val="21"/>
      <w:lang w:val="en-GB" w:eastAsia="zh-CN" w:bidi="ar-SA"/>
    </w:rPr>
  </w:style>
  <w:style w:type="character" w:customStyle="1" w:styleId="150">
    <w:name w:val="font31"/>
    <w:qFormat/>
    <w:uiPriority w:val="0"/>
    <w:rPr>
      <w:rFonts w:hint="eastAsia" w:ascii="宋体" w:hAnsi="宋体" w:eastAsia="宋体" w:cs="宋体"/>
      <w:b/>
      <w:color w:val="000000"/>
      <w:sz w:val="20"/>
      <w:szCs w:val="20"/>
      <w:u w:val="none"/>
    </w:rPr>
  </w:style>
  <w:style w:type="character" w:customStyle="1" w:styleId="151">
    <w:name w:val="Char Char11"/>
    <w:qFormat/>
    <w:uiPriority w:val="0"/>
    <w:rPr>
      <w:rFonts w:ascii="楷体_GB2312" w:eastAsia="楷体_GB2312"/>
      <w:b/>
      <w:kern w:val="2"/>
      <w:sz w:val="24"/>
      <w:lang w:val="en-US" w:eastAsia="zh-CN" w:bidi="ar-SA"/>
    </w:rPr>
  </w:style>
  <w:style w:type="character" w:customStyle="1" w:styleId="152">
    <w:name w:val="font21"/>
    <w:qFormat/>
    <w:uiPriority w:val="0"/>
    <w:rPr>
      <w:rFonts w:hint="eastAsia" w:ascii="宋体" w:hAnsi="宋体" w:eastAsia="宋体" w:cs="宋体"/>
      <w:color w:val="000000"/>
      <w:sz w:val="20"/>
      <w:szCs w:val="20"/>
      <w:u w:val="none"/>
    </w:rPr>
  </w:style>
  <w:style w:type="character" w:customStyle="1" w:styleId="153">
    <w:name w:val="Char Char111"/>
    <w:qFormat/>
    <w:uiPriority w:val="0"/>
    <w:rPr>
      <w:rFonts w:ascii="楷体_GB2312" w:eastAsia="楷体_GB2312"/>
      <w:b/>
      <w:kern w:val="2"/>
      <w:sz w:val="24"/>
      <w:lang w:val="en-US" w:eastAsia="zh-CN" w:bidi="ar-SA"/>
    </w:rPr>
  </w:style>
  <w:style w:type="character" w:customStyle="1" w:styleId="154">
    <w:name w:val="Char Char15"/>
    <w:qFormat/>
    <w:uiPriority w:val="0"/>
    <w:rPr>
      <w:rFonts w:eastAsia="宋体"/>
      <w:b/>
      <w:bCs/>
      <w:kern w:val="44"/>
      <w:sz w:val="44"/>
      <w:szCs w:val="44"/>
      <w:lang w:val="en-US" w:eastAsia="zh-CN" w:bidi="ar-SA"/>
    </w:rPr>
  </w:style>
  <w:style w:type="character" w:customStyle="1" w:styleId="155">
    <w:name w:val="批注框文本 Char Char Char Char"/>
    <w:link w:val="156"/>
    <w:qFormat/>
    <w:uiPriority w:val="0"/>
    <w:rPr>
      <w:kern w:val="2"/>
      <w:sz w:val="18"/>
    </w:rPr>
  </w:style>
  <w:style w:type="paragraph" w:customStyle="1" w:styleId="156">
    <w:name w:val="批注框文本 Char Char"/>
    <w:basedOn w:val="1"/>
    <w:link w:val="155"/>
    <w:qFormat/>
    <w:uiPriority w:val="0"/>
    <w:rPr>
      <w:sz w:val="18"/>
      <w:szCs w:val="20"/>
    </w:rPr>
  </w:style>
  <w:style w:type="character" w:customStyle="1" w:styleId="157">
    <w:name w:val="正文缩进 Char"/>
    <w:link w:val="158"/>
    <w:qFormat/>
    <w:uiPriority w:val="0"/>
    <w:rPr>
      <w:kern w:val="2"/>
      <w:sz w:val="24"/>
    </w:rPr>
  </w:style>
  <w:style w:type="paragraph" w:customStyle="1" w:styleId="158">
    <w:name w:val="正文缩进1"/>
    <w:basedOn w:val="1"/>
    <w:link w:val="157"/>
    <w:qFormat/>
    <w:uiPriority w:val="0"/>
    <w:pPr>
      <w:autoSpaceDE w:val="0"/>
      <w:autoSpaceDN w:val="0"/>
      <w:ind w:firstLine="420"/>
    </w:pPr>
    <w:rPr>
      <w:sz w:val="24"/>
      <w:szCs w:val="20"/>
    </w:rPr>
  </w:style>
  <w:style w:type="character" w:customStyle="1" w:styleId="159">
    <w:name w:val="p121"/>
    <w:qFormat/>
    <w:uiPriority w:val="0"/>
    <w:rPr>
      <w:rFonts w:hint="default" w:ascii="_x000B__x000C_" w:hAnsi="_x000B__x000C_"/>
      <w:sz w:val="24"/>
      <w:u w:val="none"/>
    </w:rPr>
  </w:style>
  <w:style w:type="character" w:customStyle="1" w:styleId="160">
    <w:name w:val="页脚 Char1"/>
    <w:semiHidden/>
    <w:qFormat/>
    <w:uiPriority w:val="99"/>
    <w:rPr>
      <w:rFonts w:ascii="Arial" w:hAnsi="Arial"/>
      <w:sz w:val="18"/>
      <w:szCs w:val="18"/>
    </w:rPr>
  </w:style>
  <w:style w:type="character" w:customStyle="1" w:styleId="161">
    <w:name w:val="批注文字 Char1"/>
    <w:qFormat/>
    <w:uiPriority w:val="0"/>
    <w:rPr>
      <w:kern w:val="2"/>
      <w:sz w:val="21"/>
      <w:szCs w:val="24"/>
    </w:rPr>
  </w:style>
  <w:style w:type="character" w:customStyle="1" w:styleId="162">
    <w:name w:val="Char Char151"/>
    <w:qFormat/>
    <w:uiPriority w:val="0"/>
    <w:rPr>
      <w:rFonts w:eastAsia="宋体"/>
      <w:b/>
      <w:bCs/>
      <w:kern w:val="44"/>
      <w:sz w:val="44"/>
      <w:szCs w:val="44"/>
      <w:lang w:val="en-US" w:eastAsia="zh-CN" w:bidi="ar-SA"/>
    </w:rPr>
  </w:style>
  <w:style w:type="character" w:customStyle="1" w:styleId="163">
    <w:name w:val="point_small1"/>
    <w:qFormat/>
    <w:uiPriority w:val="0"/>
    <w:rPr>
      <w:rFonts w:hint="default" w:ascii="Arial" w:hAnsi="Arial" w:cs="Arial"/>
      <w:sz w:val="18"/>
      <w:szCs w:val="18"/>
    </w:rPr>
  </w:style>
  <w:style w:type="character" w:customStyle="1" w:styleId="164">
    <w:name w:val="页眉 Char1"/>
    <w:qFormat/>
    <w:uiPriority w:val="99"/>
    <w:rPr>
      <w:rFonts w:eastAsia="楷体_GB2312"/>
      <w:kern w:val="2"/>
      <w:sz w:val="18"/>
      <w:lang w:val="en-US" w:eastAsia="zh-CN" w:bidi="ar-SA"/>
    </w:rPr>
  </w:style>
  <w:style w:type="character" w:customStyle="1" w:styleId="165">
    <w:name w:val="main-black1"/>
    <w:qFormat/>
    <w:uiPriority w:val="0"/>
    <w:rPr>
      <w:color w:val="000000"/>
      <w:sz w:val="18"/>
      <w:szCs w:val="18"/>
      <w:u w:val="none"/>
    </w:rPr>
  </w:style>
  <w:style w:type="character" w:customStyle="1" w:styleId="166">
    <w:name w:val="font61"/>
    <w:qFormat/>
    <w:uiPriority w:val="0"/>
    <w:rPr>
      <w:rFonts w:hint="eastAsia" w:ascii="宋体" w:hAnsi="宋体" w:eastAsia="宋体" w:cs="宋体"/>
      <w:color w:val="000000"/>
      <w:sz w:val="18"/>
      <w:szCs w:val="18"/>
      <w:u w:val="none"/>
    </w:rPr>
  </w:style>
  <w:style w:type="paragraph" w:customStyle="1" w:styleId="167">
    <w:name w:val="纯文本1"/>
    <w:basedOn w:val="1"/>
    <w:qFormat/>
    <w:uiPriority w:val="0"/>
    <w:pPr>
      <w:adjustRightInd w:val="0"/>
      <w:textAlignment w:val="baseline"/>
    </w:pPr>
    <w:rPr>
      <w:rFonts w:ascii="宋体" w:hAnsi="Courier New" w:eastAsia="楷体_GB2312"/>
      <w:sz w:val="26"/>
      <w:szCs w:val="20"/>
    </w:rPr>
  </w:style>
  <w:style w:type="paragraph" w:customStyle="1" w:styleId="168">
    <w:name w:val="合同标题"/>
    <w:basedOn w:val="169"/>
    <w:qFormat/>
    <w:uiPriority w:val="0"/>
    <w:pPr>
      <w:tabs>
        <w:tab w:val="left" w:pos="2244"/>
        <w:tab w:val="center" w:pos="4720"/>
      </w:tabs>
      <w:spacing w:line="360" w:lineRule="auto"/>
      <w:jc w:val="both"/>
    </w:pPr>
    <w:rPr>
      <w:rFonts w:cs="宋体"/>
      <w:bCs w:val="0"/>
      <w:color w:val="auto"/>
    </w:rPr>
  </w:style>
  <w:style w:type="paragraph" w:customStyle="1" w:styleId="169">
    <w:name w:val="合同标题2"/>
    <w:basedOn w:val="3"/>
    <w:qFormat/>
    <w:uiPriority w:val="0"/>
    <w:pPr>
      <w:tabs>
        <w:tab w:val="left" w:pos="2244"/>
        <w:tab w:val="center" w:pos="4720"/>
      </w:tabs>
      <w:autoSpaceDE w:val="0"/>
      <w:autoSpaceDN w:val="0"/>
      <w:snapToGrid w:val="0"/>
      <w:spacing w:before="0" w:after="0" w:line="540" w:lineRule="exact"/>
      <w:ind w:left="-2" w:firstLine="200"/>
      <w:jc w:val="center"/>
    </w:pPr>
    <w:rPr>
      <w:rFonts w:ascii="仿宋_GB2312" w:hAnsi="Times New Roman" w:eastAsia="仿宋_GB2312"/>
      <w:bCs/>
      <w:color w:val="000000"/>
      <w:kern w:val="0"/>
      <w:sz w:val="32"/>
      <w:szCs w:val="24"/>
    </w:rPr>
  </w:style>
  <w:style w:type="paragraph" w:customStyle="1" w:styleId="170">
    <w:name w:val="CM53"/>
    <w:basedOn w:val="146"/>
    <w:next w:val="146"/>
    <w:qFormat/>
    <w:uiPriority w:val="0"/>
    <w:pPr>
      <w:spacing w:line="400" w:lineRule="atLeast"/>
    </w:pPr>
    <w:rPr>
      <w:rFonts w:cs="Times New Roman"/>
      <w:color w:val="auto"/>
    </w:rPr>
  </w:style>
  <w:style w:type="paragraph" w:customStyle="1" w:styleId="171">
    <w:name w:val="Normal_30_0"/>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172">
    <w:name w:val="CM34"/>
    <w:basedOn w:val="146"/>
    <w:next w:val="146"/>
    <w:qFormat/>
    <w:uiPriority w:val="0"/>
    <w:pPr>
      <w:spacing w:line="398" w:lineRule="atLeast"/>
    </w:pPr>
    <w:rPr>
      <w:rFonts w:cs="Times New Roman"/>
      <w:color w:val="auto"/>
    </w:rPr>
  </w:style>
  <w:style w:type="paragraph" w:customStyle="1" w:styleId="173">
    <w:name w:val="Char Char1"/>
    <w:basedOn w:val="1"/>
    <w:qFormat/>
    <w:uiPriority w:val="0"/>
    <w:pPr>
      <w:tabs>
        <w:tab w:val="right" w:pos="-2120"/>
      </w:tabs>
      <w:snapToGrid w:val="0"/>
    </w:pPr>
    <w:rPr>
      <w:rFonts w:ascii="Tahoma" w:hAnsi="Tahoma"/>
      <w:spacing w:val="6"/>
      <w:sz w:val="24"/>
      <w:szCs w:val="20"/>
    </w:rPr>
  </w:style>
  <w:style w:type="paragraph" w:customStyle="1" w:styleId="174">
    <w:name w:val="bg1"/>
    <w:basedOn w:val="175"/>
    <w:qFormat/>
    <w:uiPriority w:val="0"/>
    <w:pPr>
      <w:tabs>
        <w:tab w:val="left" w:pos="417"/>
        <w:tab w:val="left" w:pos="425"/>
      </w:tabs>
      <w:ind w:left="1080" w:hanging="1080"/>
      <w:jc w:val="both"/>
    </w:pPr>
    <w:rPr>
      <w:rFonts w:ascii="Arial Bold" w:hAnsi="Arial Bold" w:eastAsia="宋体"/>
      <w:lang w:eastAsia="zh-CN"/>
    </w:rPr>
  </w:style>
  <w:style w:type="paragraph" w:customStyle="1" w:styleId="175">
    <w:name w:val="Report Level 1"/>
    <w:basedOn w:val="1"/>
    <w:next w:val="176"/>
    <w:qFormat/>
    <w:uiPriority w:val="0"/>
    <w:pPr>
      <w:keepNext/>
      <w:widowControl/>
      <w:tabs>
        <w:tab w:val="left" w:pos="417"/>
      </w:tabs>
      <w:autoSpaceDE w:val="0"/>
      <w:autoSpaceDN w:val="0"/>
      <w:adjustRightInd w:val="0"/>
      <w:spacing w:before="240" w:after="120"/>
      <w:ind w:left="417" w:hanging="420"/>
      <w:jc w:val="left"/>
      <w:outlineLvl w:val="0"/>
    </w:pPr>
    <w:rPr>
      <w:rFonts w:ascii="Arial" w:hAnsi="Arial" w:eastAsia="PMingLiU"/>
      <w:b/>
      <w:caps/>
      <w:kern w:val="0"/>
      <w:szCs w:val="20"/>
      <w:lang w:val="en-GB" w:eastAsia="en-US"/>
    </w:rPr>
  </w:style>
  <w:style w:type="paragraph" w:customStyle="1" w:styleId="176">
    <w:name w:val="Report Text"/>
    <w:basedOn w:val="1"/>
    <w:qFormat/>
    <w:uiPriority w:val="0"/>
    <w:pPr>
      <w:widowControl/>
      <w:autoSpaceDE w:val="0"/>
      <w:autoSpaceDN w:val="0"/>
      <w:adjustRightInd w:val="0"/>
      <w:spacing w:after="138"/>
      <w:ind w:left="1080"/>
      <w:jc w:val="left"/>
    </w:pPr>
    <w:rPr>
      <w:kern w:val="0"/>
      <w:sz w:val="22"/>
      <w:szCs w:val="20"/>
      <w:lang w:val="en-GB" w:eastAsia="en-US"/>
    </w:rPr>
  </w:style>
  <w:style w:type="paragraph" w:customStyle="1" w:styleId="177">
    <w:name w:val="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8">
    <w:name w:val="数字编号"/>
    <w:basedOn w:val="1"/>
    <w:qFormat/>
    <w:uiPriority w:val="0"/>
    <w:pPr>
      <w:tabs>
        <w:tab w:val="left" w:pos="3969"/>
      </w:tabs>
      <w:adjustRightInd w:val="0"/>
      <w:spacing w:before="120" w:line="300" w:lineRule="auto"/>
      <w:ind w:firstLine="567"/>
      <w:jc w:val="left"/>
      <w:textAlignment w:val="baseline"/>
    </w:pPr>
    <w:rPr>
      <w:kern w:val="0"/>
      <w:position w:val="20"/>
      <w:sz w:val="28"/>
      <w:szCs w:val="20"/>
    </w:rPr>
  </w:style>
  <w:style w:type="paragraph" w:customStyle="1" w:styleId="179">
    <w:name w:val="CM76"/>
    <w:basedOn w:val="146"/>
    <w:next w:val="146"/>
    <w:qFormat/>
    <w:uiPriority w:val="0"/>
    <w:pPr>
      <w:spacing w:line="400" w:lineRule="atLeast"/>
    </w:pPr>
    <w:rPr>
      <w:rFonts w:cs="Times New Roman"/>
      <w:color w:val="auto"/>
    </w:rPr>
  </w:style>
  <w:style w:type="paragraph" w:customStyle="1" w:styleId="180">
    <w:name w:val="CM20"/>
    <w:basedOn w:val="146"/>
    <w:next w:val="146"/>
    <w:qFormat/>
    <w:uiPriority w:val="0"/>
    <w:pPr>
      <w:spacing w:line="400" w:lineRule="atLeast"/>
    </w:pPr>
    <w:rPr>
      <w:rFonts w:cs="Times New Roman"/>
      <w:color w:val="auto"/>
    </w:rPr>
  </w:style>
  <w:style w:type="paragraph" w:customStyle="1" w:styleId="181">
    <w:name w:val="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182">
    <w:name w:val="CM48"/>
    <w:basedOn w:val="146"/>
    <w:next w:val="146"/>
    <w:qFormat/>
    <w:uiPriority w:val="0"/>
    <w:pPr>
      <w:spacing w:line="540" w:lineRule="atLeast"/>
    </w:pPr>
    <w:rPr>
      <w:rFonts w:cs="Times New Roman"/>
      <w:color w:val="auto"/>
    </w:rPr>
  </w:style>
  <w:style w:type="paragraph" w:customStyle="1" w:styleId="183">
    <w:name w:val="font20"/>
    <w:basedOn w:val="1"/>
    <w:qFormat/>
    <w:uiPriority w:val="0"/>
    <w:pPr>
      <w:widowControl/>
      <w:autoSpaceDE w:val="0"/>
      <w:autoSpaceDN w:val="0"/>
      <w:spacing w:before="100" w:beforeAutospacing="1" w:after="100" w:afterAutospacing="1"/>
      <w:jc w:val="left"/>
    </w:pPr>
    <w:rPr>
      <w:rFonts w:eastAsia="Arial Unicode MS"/>
      <w:kern w:val="0"/>
      <w:sz w:val="22"/>
      <w:szCs w:val="22"/>
    </w:rPr>
  </w:style>
  <w:style w:type="paragraph" w:customStyle="1" w:styleId="184">
    <w:name w:val="Char Char1 Char"/>
    <w:basedOn w:val="20"/>
    <w:qFormat/>
    <w:uiPriority w:val="0"/>
    <w:pPr>
      <w:spacing w:line="360" w:lineRule="auto"/>
    </w:pPr>
    <w:rPr>
      <w:rFonts w:ascii="Tahoma" w:hAnsi="Tahoma"/>
      <w:sz w:val="24"/>
    </w:rPr>
  </w:style>
  <w:style w:type="paragraph" w:customStyle="1" w:styleId="185">
    <w:name w:val="xl9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2"/>
      <w:szCs w:val="22"/>
    </w:rPr>
  </w:style>
  <w:style w:type="paragraph" w:customStyle="1" w:styleId="186">
    <w:name w:val="正文文本 31"/>
    <w:basedOn w:val="1"/>
    <w:qFormat/>
    <w:uiPriority w:val="0"/>
    <w:pPr>
      <w:autoSpaceDE w:val="0"/>
      <w:autoSpaceDN w:val="0"/>
    </w:pPr>
    <w:rPr>
      <w:rFonts w:ascii="宋体"/>
      <w:sz w:val="24"/>
      <w:szCs w:val="20"/>
    </w:rPr>
  </w:style>
  <w:style w:type="paragraph" w:customStyle="1" w:styleId="187">
    <w:name w:val="小节标题"/>
    <w:basedOn w:val="1"/>
    <w:next w:val="1"/>
    <w:qFormat/>
    <w:uiPriority w:val="0"/>
    <w:pPr>
      <w:widowControl/>
      <w:spacing w:before="175" w:after="102" w:line="351" w:lineRule="atLeast"/>
      <w:textAlignment w:val="baseline"/>
    </w:pPr>
    <w:rPr>
      <w:rFonts w:eastAsia="黑体"/>
      <w:color w:val="000000"/>
      <w:kern w:val="0"/>
      <w:szCs w:val="20"/>
      <w:u w:color="000000"/>
    </w:rPr>
  </w:style>
  <w:style w:type="paragraph" w:customStyle="1" w:styleId="188">
    <w:name w:val="Char1"/>
    <w:basedOn w:val="1"/>
    <w:qFormat/>
    <w:uiPriority w:val="0"/>
    <w:pPr>
      <w:spacing w:line="360" w:lineRule="auto"/>
    </w:pPr>
    <w:rPr>
      <w:sz w:val="24"/>
    </w:rPr>
  </w:style>
  <w:style w:type="paragraph" w:customStyle="1" w:styleId="189">
    <w:name w:val="强调文字(用于标题)"/>
    <w:basedOn w:val="2"/>
    <w:qFormat/>
    <w:uiPriority w:val="0"/>
    <w:pPr>
      <w:pageBreakBefore w:val="0"/>
      <w:spacing w:before="312" w:beforeLines="100" w:after="312" w:afterLines="100" w:line="440" w:lineRule="exact"/>
      <w:ind w:firstLine="0"/>
      <w:outlineLvl w:val="9"/>
    </w:pPr>
    <w:rPr>
      <w:rFonts w:hAnsi="华文细黑" w:cs="Arial"/>
      <w:bCs/>
      <w:kern w:val="0"/>
      <w:szCs w:val="44"/>
    </w:rPr>
  </w:style>
  <w:style w:type="paragraph" w:customStyle="1" w:styleId="190">
    <w:name w:val="font23"/>
    <w:basedOn w:val="1"/>
    <w:qFormat/>
    <w:uiPriority w:val="0"/>
    <w:pPr>
      <w:widowControl/>
      <w:autoSpaceDE w:val="0"/>
      <w:autoSpaceDN w:val="0"/>
      <w:spacing w:before="100" w:beforeAutospacing="1" w:after="100" w:afterAutospacing="1"/>
      <w:jc w:val="left"/>
    </w:pPr>
    <w:rPr>
      <w:rFonts w:hint="eastAsia" w:ascii="宋体" w:hAnsi="宋体" w:cs="Arial Unicode MS"/>
      <w:color w:val="FF0000"/>
      <w:kern w:val="0"/>
      <w:sz w:val="22"/>
      <w:szCs w:val="22"/>
    </w:rPr>
  </w:style>
  <w:style w:type="paragraph" w:customStyle="1" w:styleId="191">
    <w:name w:val="封面样式4"/>
    <w:basedOn w:val="1"/>
    <w:qFormat/>
    <w:uiPriority w:val="0"/>
    <w:pPr>
      <w:spacing w:line="440" w:lineRule="exact"/>
      <w:ind w:firstLine="630" w:firstLineChars="300"/>
      <w:jc w:val="left"/>
    </w:pPr>
    <w:rPr>
      <w:rFonts w:ascii="华文细黑" w:hAnsi="华文细黑" w:cs="Arial"/>
      <w:kern w:val="0"/>
      <w:szCs w:val="21"/>
    </w:rPr>
  </w:style>
  <w:style w:type="paragraph" w:customStyle="1" w:styleId="192">
    <w:name w:val="Char1 Char Char Char Char Char 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93">
    <w:name w:val="xl29"/>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94">
    <w:name w:val="xl99"/>
    <w:basedOn w:val="1"/>
    <w:qFormat/>
    <w:uiPriority w:val="0"/>
    <w:pPr>
      <w:widowControl/>
      <w:pBdr>
        <w:left w:val="single" w:color="auto" w:sz="4" w:space="0"/>
        <w:bottom w:val="single" w:color="auto" w:sz="4" w:space="0"/>
        <w:right w:val="single" w:color="auto" w:sz="8" w:space="0"/>
      </w:pBdr>
      <w:spacing w:before="100" w:beforeAutospacing="1" w:after="100" w:afterAutospacing="1"/>
      <w:jc w:val="center"/>
    </w:pPr>
    <w:rPr>
      <w:rFonts w:eastAsia="Arial Unicode MS"/>
      <w:kern w:val="0"/>
      <w:sz w:val="24"/>
    </w:rPr>
  </w:style>
  <w:style w:type="paragraph" w:customStyle="1" w:styleId="195">
    <w:name w:val="Char2 Char Char Char Char Char Char"/>
    <w:basedOn w:val="20"/>
    <w:qFormat/>
    <w:uiPriority w:val="0"/>
    <w:rPr>
      <w:rFonts w:ascii="Tahoma" w:hAnsi="Tahoma"/>
      <w:sz w:val="24"/>
    </w:rPr>
  </w:style>
  <w:style w:type="paragraph" w:customStyle="1" w:styleId="196">
    <w:name w:val="xl82"/>
    <w:basedOn w:val="1"/>
    <w:qFormat/>
    <w:uiPriority w:val="0"/>
    <w:pPr>
      <w:widowControl/>
      <w:pBdr>
        <w:top w:val="single" w:color="auto" w:sz="4" w:space="0"/>
        <w:left w:val="single" w:color="auto" w:sz="4" w:space="0"/>
        <w:right w:val="single" w:color="auto" w:sz="8" w:space="0"/>
      </w:pBdr>
      <w:spacing w:before="100" w:beforeAutospacing="1" w:after="100" w:afterAutospacing="1"/>
      <w:jc w:val="left"/>
    </w:pPr>
    <w:rPr>
      <w:rFonts w:eastAsia="Arial Unicode MS"/>
      <w:kern w:val="0"/>
      <w:sz w:val="24"/>
    </w:rPr>
  </w:style>
  <w:style w:type="paragraph" w:customStyle="1" w:styleId="197">
    <w:name w:val="xl9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Arial Unicode MS"/>
      <w:color w:val="FF00FF"/>
      <w:kern w:val="0"/>
      <w:sz w:val="22"/>
      <w:szCs w:val="22"/>
    </w:rPr>
  </w:style>
  <w:style w:type="paragraph" w:customStyle="1" w:styleId="198">
    <w:name w:val="CM104"/>
    <w:basedOn w:val="146"/>
    <w:next w:val="146"/>
    <w:qFormat/>
    <w:uiPriority w:val="0"/>
    <w:pPr>
      <w:spacing w:after="1318"/>
    </w:pPr>
    <w:rPr>
      <w:rFonts w:cs="Times New Roman"/>
      <w:color w:val="auto"/>
    </w:rPr>
  </w:style>
  <w:style w:type="paragraph" w:customStyle="1" w:styleId="199">
    <w:name w:val="Char Char Char Char Char Char Char1"/>
    <w:basedOn w:val="1"/>
    <w:qFormat/>
    <w:uiPriority w:val="0"/>
    <w:pPr>
      <w:autoSpaceDE w:val="0"/>
      <w:autoSpaceDN w:val="0"/>
    </w:pPr>
    <w:rPr>
      <w:rFonts w:ascii="Tahoma" w:hAnsi="Tahoma"/>
      <w:sz w:val="24"/>
      <w:szCs w:val="20"/>
    </w:rPr>
  </w:style>
  <w:style w:type="paragraph" w:customStyle="1" w:styleId="200">
    <w:name w:val="样式6"/>
    <w:basedOn w:val="1"/>
    <w:qFormat/>
    <w:uiPriority w:val="0"/>
    <w:pPr>
      <w:jc w:val="center"/>
    </w:pPr>
    <w:rPr>
      <w:rFonts w:ascii="宋体" w:hAnsi="宋体" w:cs="Arial"/>
      <w:kern w:val="0"/>
      <w:szCs w:val="21"/>
    </w:rPr>
  </w:style>
  <w:style w:type="paragraph" w:customStyle="1" w:styleId="201">
    <w:name w:val="CM89"/>
    <w:basedOn w:val="146"/>
    <w:next w:val="146"/>
    <w:qFormat/>
    <w:uiPriority w:val="0"/>
    <w:pPr>
      <w:spacing w:line="440" w:lineRule="atLeast"/>
    </w:pPr>
    <w:rPr>
      <w:rFonts w:cs="Times New Roman"/>
      <w:color w:val="auto"/>
    </w:rPr>
  </w:style>
  <w:style w:type="paragraph" w:customStyle="1" w:styleId="202">
    <w:name w:val="Char Char Char Char Char Char1 Char Char Char Char Char Char Char Char Char1 Char Char Char Char"/>
    <w:basedOn w:val="1"/>
    <w:qFormat/>
    <w:uiPriority w:val="0"/>
  </w:style>
  <w:style w:type="paragraph" w:customStyle="1" w:styleId="203">
    <w:name w:val="xl102"/>
    <w:basedOn w:val="1"/>
    <w:qFormat/>
    <w:uiPriority w:val="0"/>
    <w:pPr>
      <w:widowControl/>
      <w:pBdr>
        <w:left w:val="single" w:color="auto" w:sz="4" w:space="0"/>
        <w:bottom w:val="single" w:color="auto" w:sz="4" w:space="0"/>
        <w:right w:val="single" w:color="auto" w:sz="4" w:space="0"/>
      </w:pBdr>
      <w:autoSpaceDE w:val="0"/>
      <w:autoSpaceDN w:val="0"/>
      <w:spacing w:before="100" w:beforeAutospacing="1" w:after="100" w:afterAutospacing="1"/>
      <w:jc w:val="center"/>
    </w:pPr>
    <w:rPr>
      <w:rFonts w:ascii="Arial Unicode MS" w:hAnsi="Arial Unicode MS" w:eastAsia="Arial Unicode MS" w:cs="Arial Unicode MS"/>
      <w:kern w:val="0"/>
      <w:sz w:val="22"/>
      <w:szCs w:val="22"/>
    </w:rPr>
  </w:style>
  <w:style w:type="paragraph" w:customStyle="1" w:styleId="204">
    <w:name w:val="xl4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Arial Unicode MS"/>
      <w:color w:val="0000FF"/>
      <w:kern w:val="0"/>
      <w:sz w:val="22"/>
      <w:szCs w:val="22"/>
    </w:rPr>
  </w:style>
  <w:style w:type="paragraph" w:customStyle="1" w:styleId="205">
    <w:name w:val="Identation 2"/>
    <w:qFormat/>
    <w:uiPriority w:val="0"/>
    <w:pPr>
      <w:overflowPunct w:val="0"/>
      <w:autoSpaceDE w:val="0"/>
      <w:autoSpaceDN w:val="0"/>
      <w:adjustRightInd w:val="0"/>
      <w:spacing w:before="120" w:after="60" w:line="288" w:lineRule="auto"/>
      <w:ind w:left="432"/>
      <w:jc w:val="both"/>
      <w:textAlignment w:val="baseline"/>
    </w:pPr>
    <w:rPr>
      <w:rFonts w:ascii="Times New Roman" w:hAnsi="Times New Roman" w:eastAsia="楷体_GB2312" w:cs="Times New Roman"/>
      <w:color w:val="000000"/>
      <w:sz w:val="24"/>
      <w:lang w:val="en-US" w:eastAsia="zh-CN" w:bidi="ar-SA"/>
    </w:rPr>
  </w:style>
  <w:style w:type="paragraph" w:customStyle="1" w:styleId="206">
    <w:name w:val="CM105"/>
    <w:basedOn w:val="146"/>
    <w:next w:val="146"/>
    <w:qFormat/>
    <w:uiPriority w:val="0"/>
    <w:pPr>
      <w:spacing w:after="1040"/>
    </w:pPr>
    <w:rPr>
      <w:rFonts w:cs="Times New Roman"/>
      <w:color w:val="auto"/>
    </w:rPr>
  </w:style>
  <w:style w:type="paragraph" w:customStyle="1" w:styleId="207">
    <w:name w:val="封面字体4"/>
    <w:basedOn w:val="208"/>
    <w:qFormat/>
    <w:uiPriority w:val="0"/>
  </w:style>
  <w:style w:type="paragraph" w:customStyle="1" w:styleId="208">
    <w:name w:val="封面字体2"/>
    <w:basedOn w:val="209"/>
    <w:qFormat/>
    <w:uiPriority w:val="0"/>
  </w:style>
  <w:style w:type="paragraph" w:customStyle="1" w:styleId="209">
    <w:name w:val="封面字体1"/>
    <w:basedOn w:val="210"/>
    <w:qFormat/>
    <w:uiPriority w:val="0"/>
    <w:pPr>
      <w:spacing w:line="240" w:lineRule="atLeast"/>
      <w:ind w:firstLine="0" w:firstLineChars="0"/>
    </w:pPr>
    <w:rPr>
      <w:b/>
      <w:bCs/>
      <w:spacing w:val="100"/>
      <w:sz w:val="44"/>
    </w:rPr>
  </w:style>
  <w:style w:type="paragraph" w:customStyle="1" w:styleId="210">
    <w:name w:val="封面样式1"/>
    <w:basedOn w:val="1"/>
    <w:qFormat/>
    <w:uiPriority w:val="0"/>
    <w:pPr>
      <w:spacing w:line="440" w:lineRule="exact"/>
      <w:ind w:firstLine="630" w:firstLineChars="300"/>
      <w:jc w:val="left"/>
    </w:pPr>
    <w:rPr>
      <w:rFonts w:ascii="华文细黑" w:hAnsi="华文细黑" w:cs="Arial"/>
      <w:kern w:val="0"/>
      <w:szCs w:val="21"/>
    </w:rPr>
  </w:style>
  <w:style w:type="paragraph" w:customStyle="1" w:styleId="211">
    <w:name w:val="文档结构图1"/>
    <w:basedOn w:val="1"/>
    <w:qFormat/>
    <w:uiPriority w:val="0"/>
    <w:pPr>
      <w:shd w:val="clear" w:color="auto" w:fill="000080"/>
      <w:autoSpaceDE w:val="0"/>
      <w:autoSpaceDN w:val="0"/>
      <w:adjustRightInd w:val="0"/>
      <w:spacing w:line="360" w:lineRule="auto"/>
      <w:jc w:val="left"/>
    </w:pPr>
    <w:rPr>
      <w:rFonts w:ascii="Arial" w:hAnsi="Arial"/>
      <w:kern w:val="0"/>
      <w:szCs w:val="21"/>
    </w:rPr>
  </w:style>
  <w:style w:type="paragraph" w:customStyle="1" w:styleId="212">
    <w:name w:val="正文四号"/>
    <w:basedOn w:val="1"/>
    <w:qFormat/>
    <w:uiPriority w:val="0"/>
    <w:pPr>
      <w:autoSpaceDE w:val="0"/>
      <w:autoSpaceDN w:val="0"/>
      <w:spacing w:line="360" w:lineRule="auto"/>
      <w:textAlignment w:val="top"/>
    </w:pPr>
    <w:rPr>
      <w:rFonts w:ascii="宋体" w:hAnsi="宋体"/>
      <w:sz w:val="28"/>
      <w:szCs w:val="20"/>
    </w:rPr>
  </w:style>
  <w:style w:type="paragraph" w:customStyle="1" w:styleId="213">
    <w:name w:val="xl9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214">
    <w:name w:val="日期1"/>
    <w:basedOn w:val="1"/>
    <w:next w:val="1"/>
    <w:qFormat/>
    <w:uiPriority w:val="0"/>
    <w:pPr>
      <w:adjustRightInd w:val="0"/>
      <w:spacing w:line="312" w:lineRule="atLeast"/>
      <w:textAlignment w:val="baseline"/>
    </w:pPr>
    <w:rPr>
      <w:kern w:val="0"/>
      <w:sz w:val="24"/>
      <w:szCs w:val="20"/>
    </w:rPr>
  </w:style>
  <w:style w:type="paragraph" w:customStyle="1" w:styleId="215">
    <w:name w:val="font9"/>
    <w:basedOn w:val="1"/>
    <w:qFormat/>
    <w:uiPriority w:val="0"/>
    <w:pPr>
      <w:widowControl/>
      <w:spacing w:before="100" w:beforeAutospacing="1" w:after="100" w:afterAutospacing="1"/>
      <w:jc w:val="left"/>
    </w:pPr>
    <w:rPr>
      <w:rFonts w:eastAsia="Arial Unicode MS"/>
      <w:kern w:val="0"/>
      <w:sz w:val="20"/>
      <w:szCs w:val="20"/>
    </w:rPr>
  </w:style>
  <w:style w:type="paragraph" w:customStyle="1" w:styleId="216">
    <w:name w:val="样式 标题 3 + (中文) 黑体 小四 非加粗 段前: 7.8 磅 段后: 0 磅 行距: 固定值 20 磅"/>
    <w:basedOn w:val="4"/>
    <w:qFormat/>
    <w:uiPriority w:val="0"/>
    <w:pPr>
      <w:autoSpaceDE w:val="0"/>
      <w:autoSpaceDN w:val="0"/>
      <w:spacing w:before="312" w:beforeLines="100" w:after="160" w:line="400" w:lineRule="exact"/>
    </w:pPr>
    <w:rPr>
      <w:rFonts w:ascii="Times New Roman" w:eastAsia="黑体" w:cs="宋体"/>
      <w:sz w:val="24"/>
    </w:rPr>
  </w:style>
  <w:style w:type="paragraph" w:customStyle="1" w:styleId="217">
    <w:name w:val="Char Char Char Char Char Char Char Char Char 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18">
    <w:name w:val="Char2"/>
    <w:basedOn w:val="1"/>
    <w:next w:val="63"/>
    <w:semiHidden/>
    <w:qFormat/>
    <w:uiPriority w:val="0"/>
    <w:pPr>
      <w:spacing w:line="360" w:lineRule="auto"/>
    </w:pPr>
    <w:rPr>
      <w:sz w:val="24"/>
    </w:rPr>
  </w:style>
  <w:style w:type="paragraph" w:customStyle="1" w:styleId="219">
    <w:name w:val="正文文本 21"/>
    <w:basedOn w:val="1"/>
    <w:qFormat/>
    <w:uiPriority w:val="0"/>
    <w:pPr>
      <w:adjustRightInd w:val="0"/>
      <w:ind w:left="10" w:firstLine="530"/>
      <w:textAlignment w:val="baseline"/>
    </w:pPr>
    <w:rPr>
      <w:color w:val="000000"/>
      <w:sz w:val="28"/>
      <w:szCs w:val="20"/>
    </w:rPr>
  </w:style>
  <w:style w:type="paragraph" w:customStyle="1" w:styleId="220">
    <w:name w:val="CM19"/>
    <w:basedOn w:val="146"/>
    <w:next w:val="146"/>
    <w:qFormat/>
    <w:uiPriority w:val="0"/>
    <w:pPr>
      <w:spacing w:line="398" w:lineRule="atLeast"/>
    </w:pPr>
    <w:rPr>
      <w:rFonts w:cs="Times New Roman"/>
      <w:color w:val="auto"/>
    </w:rPr>
  </w:style>
  <w:style w:type="paragraph" w:customStyle="1" w:styleId="221">
    <w:name w:val="legal 2"/>
    <w:basedOn w:val="146"/>
    <w:next w:val="146"/>
    <w:qFormat/>
    <w:uiPriority w:val="0"/>
    <w:pPr>
      <w:spacing w:after="120"/>
    </w:pPr>
    <w:rPr>
      <w:rFonts w:cs="Times New Roman"/>
      <w:color w:val="auto"/>
    </w:rPr>
  </w:style>
  <w:style w:type="paragraph" w:customStyle="1" w:styleId="222">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993366"/>
      <w:kern w:val="0"/>
      <w:sz w:val="22"/>
      <w:szCs w:val="22"/>
    </w:rPr>
  </w:style>
  <w:style w:type="paragraph" w:customStyle="1" w:styleId="223">
    <w:name w:val="1"/>
    <w:basedOn w:val="1"/>
    <w:next w:val="39"/>
    <w:qFormat/>
    <w:uiPriority w:val="0"/>
    <w:pPr>
      <w:tabs>
        <w:tab w:val="left" w:pos="1134"/>
        <w:tab w:val="right" w:pos="8280"/>
      </w:tabs>
      <w:overflowPunct w:val="0"/>
      <w:adjustRightInd w:val="0"/>
      <w:spacing w:line="360" w:lineRule="auto"/>
      <w:ind w:firstLine="567"/>
      <w:textAlignment w:val="baseline"/>
    </w:pPr>
    <w:rPr>
      <w:color w:val="000000"/>
      <w:kern w:val="0"/>
      <w:sz w:val="28"/>
      <w:szCs w:val="20"/>
    </w:rPr>
  </w:style>
  <w:style w:type="paragraph" w:customStyle="1" w:styleId="224">
    <w:name w:val="xl34"/>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eastAsia="Arial Unicode MS"/>
      <w:kern w:val="0"/>
      <w:sz w:val="24"/>
    </w:rPr>
  </w:style>
  <w:style w:type="paragraph" w:customStyle="1" w:styleId="225">
    <w:name w:val="Char Char Char Char1 Char Char Char Char Char Char"/>
    <w:basedOn w:val="20"/>
    <w:qFormat/>
    <w:uiPriority w:val="0"/>
    <w:pPr>
      <w:spacing w:line="436" w:lineRule="exact"/>
    </w:pPr>
    <w:rPr>
      <w:rFonts w:ascii="Tahoma" w:hAnsi="Tahoma"/>
      <w:b/>
      <w:sz w:val="24"/>
    </w:rPr>
  </w:style>
  <w:style w:type="paragraph" w:customStyle="1" w:styleId="226">
    <w:name w:val="CM92"/>
    <w:basedOn w:val="146"/>
    <w:next w:val="146"/>
    <w:qFormat/>
    <w:uiPriority w:val="0"/>
    <w:pPr>
      <w:spacing w:after="530"/>
    </w:pPr>
    <w:rPr>
      <w:rFonts w:cs="Times New Roman"/>
      <w:color w:val="auto"/>
    </w:rPr>
  </w:style>
  <w:style w:type="paragraph" w:customStyle="1" w:styleId="227">
    <w:name w:val="CM15"/>
    <w:basedOn w:val="146"/>
    <w:next w:val="146"/>
    <w:qFormat/>
    <w:uiPriority w:val="0"/>
    <w:pPr>
      <w:spacing w:line="313" w:lineRule="atLeast"/>
    </w:pPr>
    <w:rPr>
      <w:rFonts w:cs="Times New Roman"/>
      <w:color w:val="auto"/>
    </w:rPr>
  </w:style>
  <w:style w:type="paragraph" w:customStyle="1" w:styleId="228">
    <w:name w:val="he"/>
    <w:basedOn w:val="1"/>
    <w:next w:val="1"/>
    <w:qFormat/>
    <w:uiPriority w:val="0"/>
    <w:pPr>
      <w:keepNext/>
      <w:keepLines/>
      <w:tabs>
        <w:tab w:val="left" w:pos="1080"/>
      </w:tabs>
      <w:spacing w:line="360" w:lineRule="auto"/>
      <w:ind w:left="1080" w:hanging="1080"/>
    </w:pPr>
    <w:rPr>
      <w:rFonts w:ascii="Arial" w:hAnsi="Arial" w:cs="Arial"/>
      <w:sz w:val="28"/>
      <w:szCs w:val="28"/>
    </w:rPr>
  </w:style>
  <w:style w:type="paragraph" w:customStyle="1" w:styleId="229">
    <w:name w:val="opening2"/>
    <w:basedOn w:val="1"/>
    <w:qFormat/>
    <w:uiPriority w:val="0"/>
    <w:pPr>
      <w:widowControl/>
      <w:spacing w:before="100" w:beforeAutospacing="1" w:after="100" w:afterAutospacing="1" w:line="360" w:lineRule="auto"/>
      <w:jc w:val="left"/>
    </w:pPr>
    <w:rPr>
      <w:rFonts w:ascii="宋体" w:hAnsi="宋体"/>
      <w:color w:val="000000"/>
      <w:kern w:val="0"/>
      <w:sz w:val="23"/>
      <w:szCs w:val="23"/>
    </w:rPr>
  </w:style>
  <w:style w:type="paragraph" w:customStyle="1" w:styleId="230">
    <w:name w:val="字元 字元1"/>
    <w:basedOn w:val="1"/>
    <w:qFormat/>
    <w:uiPriority w:val="0"/>
  </w:style>
  <w:style w:type="paragraph" w:customStyle="1" w:styleId="231">
    <w:name w:val="font7"/>
    <w:basedOn w:val="1"/>
    <w:qFormat/>
    <w:uiPriority w:val="0"/>
    <w:pPr>
      <w:widowControl/>
      <w:spacing w:before="100" w:beforeAutospacing="1" w:after="100" w:afterAutospacing="1"/>
      <w:jc w:val="left"/>
    </w:pPr>
    <w:rPr>
      <w:rFonts w:eastAsia="Arial Unicode MS"/>
      <w:kern w:val="0"/>
      <w:sz w:val="22"/>
      <w:szCs w:val="22"/>
    </w:rPr>
  </w:style>
  <w:style w:type="paragraph" w:customStyle="1" w:styleId="232">
    <w:name w:val="列表延续"/>
    <w:basedOn w:val="1"/>
    <w:qFormat/>
    <w:uiPriority w:val="0"/>
    <w:pPr>
      <w:tabs>
        <w:tab w:val="left" w:pos="5775"/>
      </w:tabs>
      <w:adjustRightInd w:val="0"/>
      <w:spacing w:line="360" w:lineRule="auto"/>
      <w:ind w:left="5775" w:hanging="720"/>
      <w:textAlignment w:val="baseline"/>
    </w:pPr>
    <w:rPr>
      <w:rFonts w:hAnsi="Tms Rmn" w:eastAsia="楷体_GB2312"/>
      <w:kern w:val="28"/>
      <w:sz w:val="28"/>
      <w:szCs w:val="20"/>
    </w:rPr>
  </w:style>
  <w:style w:type="paragraph" w:customStyle="1" w:styleId="233">
    <w:name w:val="CM77"/>
    <w:basedOn w:val="146"/>
    <w:next w:val="146"/>
    <w:qFormat/>
    <w:uiPriority w:val="0"/>
    <w:pPr>
      <w:spacing w:line="400" w:lineRule="atLeast"/>
    </w:pPr>
    <w:rPr>
      <w:rFonts w:cs="Times New Roman"/>
      <w:color w:val="auto"/>
    </w:rPr>
  </w:style>
  <w:style w:type="paragraph" w:customStyle="1" w:styleId="234">
    <w:name w:val="Outline"/>
    <w:basedOn w:val="1"/>
    <w:qFormat/>
    <w:uiPriority w:val="0"/>
    <w:pPr>
      <w:widowControl/>
      <w:spacing w:before="240" w:line="360" w:lineRule="auto"/>
      <w:ind w:firstLine="200" w:firstLineChars="200"/>
      <w:jc w:val="left"/>
    </w:pPr>
    <w:rPr>
      <w:rFonts w:ascii="Arial" w:hAnsi="Arial"/>
      <w:kern w:val="28"/>
      <w:sz w:val="20"/>
      <w:szCs w:val="20"/>
    </w:rPr>
  </w:style>
  <w:style w:type="paragraph" w:customStyle="1" w:styleId="235">
    <w:name w:val="plane"/>
    <w:basedOn w:val="1"/>
    <w:qFormat/>
    <w:uiPriority w:val="0"/>
    <w:pPr>
      <w:widowControl/>
      <w:suppressAutoHyphens/>
    </w:pPr>
    <w:rPr>
      <w:rFonts w:ascii="Tms Rmn" w:hAnsi="Tms Rmn"/>
      <w:kern w:val="0"/>
      <w:sz w:val="24"/>
      <w:szCs w:val="20"/>
    </w:rPr>
  </w:style>
  <w:style w:type="paragraph" w:customStyle="1" w:styleId="236">
    <w:name w:val="样式 首行缩进:  2 字符"/>
    <w:basedOn w:val="1"/>
    <w:qFormat/>
    <w:uiPriority w:val="0"/>
    <w:pPr>
      <w:tabs>
        <w:tab w:val="left" w:pos="770"/>
        <w:tab w:val="left" w:pos="4660"/>
      </w:tabs>
      <w:adjustRightInd w:val="0"/>
      <w:snapToGrid w:val="0"/>
      <w:spacing w:line="360" w:lineRule="auto"/>
      <w:ind w:firstLine="560" w:firstLineChars="200"/>
      <w:jc w:val="left"/>
    </w:pPr>
    <w:rPr>
      <w:rFonts w:ascii="宋体" w:hAnsi="宋体" w:cs="宋体"/>
      <w:sz w:val="28"/>
      <w:szCs w:val="20"/>
    </w:rPr>
  </w:style>
  <w:style w:type="paragraph" w:customStyle="1" w:styleId="237">
    <w:name w:val="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38">
    <w:name w:val="不缩进"/>
    <w:basedOn w:val="1"/>
    <w:qFormat/>
    <w:uiPriority w:val="0"/>
    <w:pPr>
      <w:spacing w:line="360" w:lineRule="auto"/>
      <w:jc w:val="center"/>
    </w:pPr>
    <w:rPr>
      <w:rFonts w:ascii="宋体" w:hAnsi="宋体"/>
      <w:szCs w:val="20"/>
    </w:rPr>
  </w:style>
  <w:style w:type="paragraph" w:customStyle="1" w:styleId="239">
    <w:name w:val="xl4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Arial Unicode MS"/>
      <w:kern w:val="0"/>
      <w:sz w:val="24"/>
    </w:rPr>
  </w:style>
  <w:style w:type="paragraph" w:customStyle="1" w:styleId="240">
    <w:name w:val="香奈儿 4"/>
    <w:basedOn w:val="62"/>
    <w:qFormat/>
    <w:uiPriority w:val="0"/>
    <w:pPr>
      <w:widowControl/>
      <w:tabs>
        <w:tab w:val="left" w:pos="360"/>
        <w:tab w:val="right" w:pos="840"/>
        <w:tab w:val="left" w:pos="2430"/>
      </w:tabs>
      <w:ind w:firstLine="0" w:firstLineChars="0"/>
    </w:pPr>
    <w:rPr>
      <w:szCs w:val="20"/>
    </w:rPr>
  </w:style>
  <w:style w:type="paragraph" w:customStyle="1" w:styleId="241">
    <w:name w:val="小标题"/>
    <w:basedOn w:val="4"/>
    <w:qFormat/>
    <w:uiPriority w:val="0"/>
    <w:pPr>
      <w:keepLines w:val="0"/>
      <w:tabs>
        <w:tab w:val="left" w:pos="1080"/>
      </w:tabs>
      <w:spacing w:before="0" w:after="0" w:line="240" w:lineRule="auto"/>
      <w:ind w:left="1080" w:hanging="1080"/>
    </w:pPr>
    <w:rPr>
      <w:rFonts w:ascii="宋体" w:hAnsi="宋体"/>
      <w:b/>
      <w:bCs/>
      <w:sz w:val="44"/>
    </w:rPr>
  </w:style>
  <w:style w:type="paragraph" w:customStyle="1" w:styleId="242">
    <w:name w:val="Normal_31_0"/>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243">
    <w:name w:val="font8"/>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244">
    <w:name w:val="招标文件正文"/>
    <w:basedOn w:val="1"/>
    <w:qFormat/>
    <w:uiPriority w:val="0"/>
    <w:pPr>
      <w:autoSpaceDE w:val="0"/>
      <w:autoSpaceDN w:val="0"/>
      <w:spacing w:line="360" w:lineRule="auto"/>
    </w:pPr>
    <w:rPr>
      <w:rFonts w:cs="宋体"/>
      <w:szCs w:val="20"/>
    </w:rPr>
  </w:style>
  <w:style w:type="paragraph" w:customStyle="1" w:styleId="24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46">
    <w:name w:val="章"/>
    <w:basedOn w:val="1"/>
    <w:next w:val="2"/>
    <w:qFormat/>
    <w:uiPriority w:val="0"/>
    <w:pPr>
      <w:autoSpaceDE w:val="0"/>
      <w:autoSpaceDN w:val="0"/>
      <w:adjustRightInd w:val="0"/>
      <w:spacing w:line="400" w:lineRule="exact"/>
      <w:ind w:firstLine="454"/>
      <w:jc w:val="left"/>
      <w:textAlignment w:val="baseline"/>
    </w:pPr>
    <w:rPr>
      <w:kern w:val="0"/>
      <w:sz w:val="24"/>
      <w:szCs w:val="20"/>
    </w:rPr>
  </w:style>
  <w:style w:type="paragraph" w:customStyle="1" w:styleId="247">
    <w:name w:val="CM93"/>
    <w:basedOn w:val="146"/>
    <w:next w:val="146"/>
    <w:qFormat/>
    <w:uiPriority w:val="0"/>
    <w:pPr>
      <w:spacing w:after="628"/>
    </w:pPr>
    <w:rPr>
      <w:rFonts w:cs="Times New Roman"/>
      <w:color w:val="auto"/>
    </w:rPr>
  </w:style>
  <w:style w:type="paragraph" w:customStyle="1" w:styleId="248">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249">
    <w:name w:val="列表编号 2A"/>
    <w:basedOn w:val="1"/>
    <w:qFormat/>
    <w:uiPriority w:val="0"/>
    <w:pPr>
      <w:tabs>
        <w:tab w:val="left" w:pos="845"/>
      </w:tabs>
      <w:ind w:left="847" w:firstLine="630" w:firstLineChars="300"/>
      <w:jc w:val="left"/>
    </w:pPr>
    <w:rPr>
      <w:rFonts w:cs="Arial"/>
      <w:sz w:val="28"/>
      <w:szCs w:val="20"/>
    </w:rPr>
  </w:style>
  <w:style w:type="paragraph" w:customStyle="1" w:styleId="250">
    <w:name w:val="Char111"/>
    <w:basedOn w:val="1"/>
    <w:qFormat/>
    <w:uiPriority w:val="0"/>
  </w:style>
  <w:style w:type="paragraph" w:customStyle="1" w:styleId="251">
    <w:name w:val="Char11"/>
    <w:basedOn w:val="1"/>
    <w:qFormat/>
    <w:uiPriority w:val="0"/>
  </w:style>
  <w:style w:type="paragraph" w:customStyle="1" w:styleId="252">
    <w:name w:val="正文博"/>
    <w:basedOn w:val="1"/>
    <w:qFormat/>
    <w:uiPriority w:val="0"/>
    <w:pPr>
      <w:tabs>
        <w:tab w:val="left" w:pos="0"/>
      </w:tabs>
      <w:autoSpaceDE w:val="0"/>
      <w:autoSpaceDN w:val="0"/>
      <w:adjustRightInd w:val="0"/>
      <w:ind w:firstLine="600" w:firstLineChars="200"/>
      <w:textAlignment w:val="baseline"/>
    </w:pPr>
    <w:rPr>
      <w:rFonts w:eastAsia="仿宋_GB2312"/>
      <w:kern w:val="0"/>
      <w:sz w:val="32"/>
    </w:rPr>
  </w:style>
  <w:style w:type="paragraph" w:customStyle="1" w:styleId="253">
    <w:name w:val="第四行"/>
    <w:basedOn w:val="1"/>
    <w:qFormat/>
    <w:uiPriority w:val="0"/>
    <w:pPr>
      <w:tabs>
        <w:tab w:val="left" w:pos="1200"/>
      </w:tabs>
      <w:spacing w:line="360" w:lineRule="auto"/>
      <w:jc w:val="center"/>
    </w:pPr>
    <w:rPr>
      <w:rFonts w:ascii="宋体" w:hAnsi="Arial Narrow"/>
      <w:b/>
      <w:bCs/>
      <w:spacing w:val="40"/>
      <w:sz w:val="28"/>
      <w:szCs w:val="28"/>
    </w:rPr>
  </w:style>
  <w:style w:type="paragraph" w:customStyle="1" w:styleId="254">
    <w:name w:val="xl9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eastAsia="Arial Unicode MS"/>
      <w:kern w:val="0"/>
      <w:sz w:val="22"/>
      <w:szCs w:val="22"/>
    </w:rPr>
  </w:style>
  <w:style w:type="paragraph" w:customStyle="1" w:styleId="255">
    <w:name w:val="xl66"/>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hint="eastAsia" w:ascii="楷体_GB2312" w:hAnsi="Arial Unicode MS" w:eastAsia="楷体_GB2312" w:cs="Arial Unicode MS"/>
      <w:kern w:val="0"/>
      <w:sz w:val="24"/>
    </w:rPr>
  </w:style>
  <w:style w:type="paragraph" w:customStyle="1" w:styleId="256">
    <w:name w:val="Char4"/>
    <w:basedOn w:val="1"/>
    <w:qFormat/>
    <w:uiPriority w:val="0"/>
    <w:rPr>
      <w:rFonts w:ascii="Tahoma" w:hAnsi="Tahoma"/>
      <w:sz w:val="24"/>
      <w:szCs w:val="20"/>
    </w:rPr>
  </w:style>
  <w:style w:type="paragraph" w:customStyle="1" w:styleId="257">
    <w:name w:val="font24"/>
    <w:basedOn w:val="1"/>
    <w:qFormat/>
    <w:uiPriority w:val="0"/>
    <w:pPr>
      <w:widowControl/>
      <w:autoSpaceDE w:val="0"/>
      <w:autoSpaceDN w:val="0"/>
      <w:spacing w:before="100" w:beforeAutospacing="1" w:after="100" w:afterAutospacing="1"/>
      <w:jc w:val="left"/>
    </w:pPr>
    <w:rPr>
      <w:rFonts w:eastAsia="Arial Unicode MS"/>
      <w:b/>
      <w:bCs/>
      <w:color w:val="000000"/>
      <w:kern w:val="0"/>
      <w:sz w:val="22"/>
      <w:szCs w:val="22"/>
    </w:rPr>
  </w:style>
  <w:style w:type="paragraph" w:customStyle="1" w:styleId="258">
    <w:name w:val="xl33"/>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259">
    <w:name w:val="_Style 337"/>
    <w:next w:val="1"/>
    <w:qFormat/>
    <w:uiPriority w:val="0"/>
    <w:pPr>
      <w:widowControl w:val="0"/>
      <w:autoSpaceDE w:val="0"/>
      <w:autoSpaceDN w:val="0"/>
      <w:adjustRightInd w:val="0"/>
      <w:spacing w:line="360" w:lineRule="auto"/>
    </w:pPr>
    <w:rPr>
      <w:rFonts w:ascii="Arial" w:hAnsi="Arial" w:eastAsia="宋体" w:cs="Times New Roman"/>
      <w:sz w:val="21"/>
      <w:szCs w:val="21"/>
      <w:lang w:val="en-US" w:eastAsia="zh-CN" w:bidi="ar-SA"/>
    </w:rPr>
  </w:style>
  <w:style w:type="paragraph" w:customStyle="1" w:styleId="260">
    <w:name w:val="xl65"/>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left"/>
    </w:pPr>
    <w:rPr>
      <w:rFonts w:hint="eastAsia" w:ascii="楷体_GB2312" w:hAnsi="Arial Unicode MS" w:eastAsia="楷体_GB2312" w:cs="Arial Unicode MS"/>
      <w:kern w:val="0"/>
      <w:sz w:val="22"/>
      <w:szCs w:val="22"/>
    </w:rPr>
  </w:style>
  <w:style w:type="paragraph" w:customStyle="1" w:styleId="261">
    <w:name w:val="xl36"/>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262">
    <w:name w:val="样式2"/>
    <w:basedOn w:val="60"/>
    <w:qFormat/>
    <w:uiPriority w:val="0"/>
    <w:pPr>
      <w:spacing w:before="240" w:after="60" w:line="240" w:lineRule="auto"/>
      <w:jc w:val="both"/>
      <w:outlineLvl w:val="0"/>
    </w:pPr>
    <w:rPr>
      <w:rFonts w:ascii="Arial" w:hAnsi="Arial" w:cs="Arial"/>
      <w:bCs/>
      <w:sz w:val="32"/>
      <w:szCs w:val="32"/>
    </w:rPr>
  </w:style>
  <w:style w:type="paragraph" w:customStyle="1" w:styleId="263">
    <w:name w:val="Normal_36_0"/>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264">
    <w:name w:val="xl60"/>
    <w:basedOn w:val="1"/>
    <w:qFormat/>
    <w:uiPriority w:val="0"/>
    <w:pPr>
      <w:widowControl/>
      <w:pBdr>
        <w:top w:val="single" w:color="auto" w:sz="8" w:space="0"/>
        <w:left w:val="single" w:color="auto" w:sz="4" w:space="0"/>
        <w:right w:val="single" w:color="auto" w:sz="8" w:space="0"/>
      </w:pBdr>
      <w:spacing w:before="100" w:beforeAutospacing="1" w:after="100" w:afterAutospacing="1"/>
      <w:jc w:val="center"/>
      <w:textAlignment w:val="center"/>
    </w:pPr>
    <w:rPr>
      <w:rFonts w:hint="eastAsia" w:ascii="楷体_GB2312" w:hAnsi="Arial Unicode MS" w:eastAsia="楷体_GB2312" w:cs="Arial Unicode MS"/>
      <w:kern w:val="0"/>
      <w:sz w:val="24"/>
    </w:rPr>
  </w:style>
  <w:style w:type="paragraph" w:customStyle="1" w:styleId="265">
    <w:name w:val="xl106"/>
    <w:basedOn w:val="1"/>
    <w:qFormat/>
    <w:uiPriority w:val="0"/>
    <w:pPr>
      <w:widowControl/>
      <w:pBdr>
        <w:left w:val="single" w:color="auto" w:sz="4" w:space="0"/>
        <w:bottom w:val="single" w:color="auto" w:sz="4" w:space="0"/>
        <w:right w:val="single" w:color="auto" w:sz="4" w:space="0"/>
      </w:pBdr>
      <w:autoSpaceDE w:val="0"/>
      <w:autoSpaceDN w:val="0"/>
      <w:spacing w:before="100" w:beforeAutospacing="1" w:after="100" w:afterAutospacing="1"/>
      <w:jc w:val="center"/>
    </w:pPr>
    <w:rPr>
      <w:rFonts w:ascii="Arial Unicode MS" w:hAnsi="Arial Unicode MS" w:eastAsia="Arial Unicode MS" w:cs="Arial Unicode MS"/>
      <w:b/>
      <w:bCs/>
      <w:kern w:val="0"/>
      <w:sz w:val="22"/>
      <w:szCs w:val="22"/>
    </w:rPr>
  </w:style>
  <w:style w:type="paragraph" w:customStyle="1" w:styleId="266">
    <w:name w:val="编号"/>
    <w:basedOn w:val="1"/>
    <w:next w:val="1"/>
    <w:qFormat/>
    <w:uiPriority w:val="0"/>
    <w:pPr>
      <w:tabs>
        <w:tab w:val="left" w:pos="480"/>
      </w:tabs>
      <w:spacing w:line="360" w:lineRule="auto"/>
      <w:ind w:left="200" w:hanging="200" w:hangingChars="200"/>
    </w:pPr>
    <w:rPr>
      <w:rFonts w:ascii="宋体"/>
      <w:sz w:val="24"/>
    </w:rPr>
  </w:style>
  <w:style w:type="paragraph" w:customStyle="1" w:styleId="267">
    <w:name w:val="font16"/>
    <w:basedOn w:val="1"/>
    <w:qFormat/>
    <w:uiPriority w:val="0"/>
    <w:pPr>
      <w:widowControl/>
      <w:autoSpaceDE w:val="0"/>
      <w:autoSpaceDN w:val="0"/>
      <w:spacing w:before="100" w:beforeAutospacing="1" w:after="100" w:afterAutospacing="1"/>
      <w:jc w:val="left"/>
    </w:pPr>
    <w:rPr>
      <w:rFonts w:eastAsia="Arial Unicode MS"/>
      <w:color w:val="000000"/>
      <w:kern w:val="0"/>
      <w:sz w:val="22"/>
      <w:szCs w:val="22"/>
    </w:rPr>
  </w:style>
  <w:style w:type="paragraph" w:customStyle="1" w:styleId="268">
    <w:name w:val="xl27"/>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kern w:val="0"/>
      <w:sz w:val="20"/>
      <w:szCs w:val="20"/>
    </w:rPr>
  </w:style>
  <w:style w:type="paragraph" w:customStyle="1" w:styleId="269">
    <w:name w:val="CM85"/>
    <w:basedOn w:val="146"/>
    <w:next w:val="146"/>
    <w:qFormat/>
    <w:uiPriority w:val="0"/>
    <w:pPr>
      <w:spacing w:line="443" w:lineRule="atLeast"/>
    </w:pPr>
    <w:rPr>
      <w:rFonts w:cs="Times New Roman"/>
      <w:color w:val="auto"/>
    </w:rPr>
  </w:style>
  <w:style w:type="paragraph" w:customStyle="1" w:styleId="270">
    <w:name w:val="Char Char Char Char Char Char1 Char Char"/>
    <w:basedOn w:val="1"/>
    <w:qFormat/>
    <w:uiPriority w:val="0"/>
  </w:style>
  <w:style w:type="paragraph" w:customStyle="1" w:styleId="271">
    <w:name w:val="Normal_28_0"/>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272">
    <w:name w:val="xl22"/>
    <w:basedOn w:val="1"/>
    <w:qFormat/>
    <w:uiPriority w:val="0"/>
    <w:pPr>
      <w:widowControl/>
      <w:pBdr>
        <w:left w:val="single" w:color="auto" w:sz="4" w:space="0"/>
        <w:bottom w:val="single" w:color="auto" w:sz="4" w:space="0"/>
        <w:right w:val="single" w:color="auto" w:sz="4" w:space="0"/>
      </w:pBdr>
      <w:autoSpaceDE w:val="0"/>
      <w:autoSpaceDN w:val="0"/>
      <w:spacing w:before="100" w:beforeAutospacing="1" w:after="100" w:afterAutospacing="1"/>
      <w:jc w:val="center"/>
    </w:pPr>
    <w:rPr>
      <w:rFonts w:eastAsia="Arial Unicode MS"/>
      <w:kern w:val="0"/>
      <w:sz w:val="20"/>
      <w:szCs w:val="20"/>
    </w:rPr>
  </w:style>
  <w:style w:type="paragraph" w:customStyle="1" w:styleId="273">
    <w:name w:val="font12"/>
    <w:basedOn w:val="1"/>
    <w:qFormat/>
    <w:uiPriority w:val="0"/>
    <w:pPr>
      <w:widowControl/>
      <w:spacing w:before="100" w:beforeAutospacing="1" w:after="100" w:afterAutospacing="1"/>
      <w:jc w:val="left"/>
    </w:pPr>
    <w:rPr>
      <w:rFonts w:hint="eastAsia" w:ascii="楷体_GB2312" w:hAnsi="Arial Unicode MS" w:eastAsia="楷体_GB2312" w:cs="Arial Unicode MS"/>
      <w:kern w:val="0"/>
      <w:sz w:val="20"/>
      <w:szCs w:val="20"/>
    </w:rPr>
  </w:style>
  <w:style w:type="paragraph" w:customStyle="1" w:styleId="274">
    <w:name w:val="xl28"/>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kern w:val="0"/>
      <w:sz w:val="20"/>
      <w:szCs w:val="20"/>
    </w:rPr>
  </w:style>
  <w:style w:type="paragraph" w:customStyle="1" w:styleId="275">
    <w:name w:val="xl52"/>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pPr>
    <w:rPr>
      <w:rFonts w:eastAsia="Arial Unicode MS"/>
      <w:color w:val="0000FF"/>
      <w:kern w:val="0"/>
      <w:sz w:val="22"/>
      <w:szCs w:val="22"/>
    </w:rPr>
  </w:style>
  <w:style w:type="paragraph" w:customStyle="1" w:styleId="276">
    <w:name w:val="Normal_34_0"/>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27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78">
    <w:name w:val="样式 样式 标题 2 + (西文) Arial Unicode MS (中文) 仿宋_GB2312 加粗 自动设置 + 段前: ..."/>
    <w:basedOn w:val="1"/>
    <w:qFormat/>
    <w:uiPriority w:val="0"/>
    <w:pPr>
      <w:autoSpaceDE w:val="0"/>
      <w:autoSpaceDN w:val="0"/>
      <w:adjustRightInd w:val="0"/>
      <w:spacing w:line="360" w:lineRule="auto"/>
      <w:ind w:left="272" w:hanging="272"/>
      <w:jc w:val="left"/>
      <w:outlineLvl w:val="1"/>
    </w:pPr>
    <w:rPr>
      <w:rFonts w:ascii="Arial Unicode MS" w:hAnsi="Arial Unicode MS" w:eastAsia="仿宋_GB2312" w:cs="宋体"/>
      <w:b/>
      <w:bCs/>
      <w:kern w:val="0"/>
      <w:sz w:val="32"/>
      <w:szCs w:val="20"/>
      <w:lang w:val="zh-CN"/>
    </w:rPr>
  </w:style>
  <w:style w:type="paragraph" w:customStyle="1" w:styleId="279">
    <w:name w:val="样式 样式 (西文) 宋体 (符号) Arial 首行缩进:  2 字符 行距: 1.5 倍行距 + 首行缩进:  2 字符"/>
    <w:basedOn w:val="1"/>
    <w:qFormat/>
    <w:uiPriority w:val="0"/>
    <w:pPr>
      <w:wordWrap w:val="0"/>
      <w:autoSpaceDE w:val="0"/>
      <w:autoSpaceDN w:val="0"/>
      <w:adjustRightInd w:val="0"/>
      <w:snapToGrid w:val="0"/>
      <w:spacing w:line="360" w:lineRule="auto"/>
      <w:ind w:firstLine="200" w:firstLineChars="200"/>
    </w:pPr>
    <w:rPr>
      <w:rFonts w:ascii="宋体" w:hAnsi="Arial" w:cs="宋体"/>
      <w:sz w:val="28"/>
      <w:szCs w:val="20"/>
    </w:rPr>
  </w:style>
  <w:style w:type="paragraph" w:customStyle="1" w:styleId="280">
    <w:name w:val="font6"/>
    <w:basedOn w:val="1"/>
    <w:qFormat/>
    <w:uiPriority w:val="0"/>
    <w:pPr>
      <w:widowControl/>
      <w:spacing w:before="100" w:beforeAutospacing="1" w:after="100" w:afterAutospacing="1"/>
      <w:jc w:val="left"/>
    </w:pPr>
    <w:rPr>
      <w:rFonts w:eastAsia="Arial Unicode MS"/>
      <w:kern w:val="0"/>
      <w:sz w:val="24"/>
    </w:rPr>
  </w:style>
  <w:style w:type="paragraph" w:customStyle="1" w:styleId="281">
    <w:name w:val="CM91"/>
    <w:basedOn w:val="146"/>
    <w:next w:val="146"/>
    <w:qFormat/>
    <w:uiPriority w:val="0"/>
    <w:pPr>
      <w:spacing w:after="160"/>
    </w:pPr>
    <w:rPr>
      <w:rFonts w:cs="Times New Roman"/>
      <w:color w:val="auto"/>
    </w:rPr>
  </w:style>
  <w:style w:type="paragraph" w:customStyle="1" w:styleId="282">
    <w:name w:val="默认段落字体 Para Char"/>
    <w:basedOn w:val="63"/>
    <w:qFormat/>
    <w:uiPriority w:val="0"/>
    <w:pPr>
      <w:autoSpaceDE w:val="0"/>
      <w:autoSpaceDN w:val="0"/>
      <w:adjustRightInd w:val="0"/>
      <w:snapToGrid w:val="0"/>
      <w:spacing w:after="0" w:line="360" w:lineRule="auto"/>
      <w:ind w:left="0" w:leftChars="0" w:firstLine="0" w:firstLineChars="0"/>
      <w:jc w:val="left"/>
      <w:textAlignment w:val="baseline"/>
    </w:pPr>
    <w:rPr>
      <w:rFonts w:ascii="宋体"/>
      <w:kern w:val="0"/>
      <w:sz w:val="28"/>
      <w:szCs w:val="20"/>
    </w:rPr>
  </w:style>
  <w:style w:type="paragraph" w:customStyle="1" w:styleId="283">
    <w:name w:val="CM63"/>
    <w:basedOn w:val="1"/>
    <w:next w:val="1"/>
    <w:qFormat/>
    <w:uiPriority w:val="0"/>
    <w:pPr>
      <w:autoSpaceDE w:val="0"/>
      <w:autoSpaceDN w:val="0"/>
      <w:adjustRightInd w:val="0"/>
      <w:spacing w:after="143"/>
      <w:jc w:val="left"/>
    </w:pPr>
    <w:rPr>
      <w:rFonts w:ascii="宋体" w:hAnsi="Calibri"/>
      <w:kern w:val="0"/>
      <w:sz w:val="24"/>
    </w:rPr>
  </w:style>
  <w:style w:type="paragraph" w:customStyle="1" w:styleId="284">
    <w:name w:val="样式1"/>
    <w:basedOn w:val="1"/>
    <w:qFormat/>
    <w:uiPriority w:val="0"/>
    <w:pPr>
      <w:adjustRightInd w:val="0"/>
      <w:spacing w:line="480" w:lineRule="atLeast"/>
      <w:ind w:firstLine="480"/>
      <w:textAlignment w:val="baseline"/>
    </w:pPr>
    <w:rPr>
      <w:kern w:val="0"/>
      <w:sz w:val="24"/>
      <w:szCs w:val="20"/>
    </w:rPr>
  </w:style>
  <w:style w:type="paragraph" w:customStyle="1" w:styleId="285">
    <w:name w:val="xl38"/>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FF"/>
      <w:kern w:val="0"/>
      <w:sz w:val="22"/>
      <w:szCs w:val="22"/>
    </w:rPr>
  </w:style>
  <w:style w:type="paragraph" w:customStyle="1" w:styleId="286">
    <w:name w:val="Legal 4"/>
    <w:basedOn w:val="146"/>
    <w:next w:val="146"/>
    <w:qFormat/>
    <w:uiPriority w:val="0"/>
    <w:pPr>
      <w:spacing w:after="120"/>
    </w:pPr>
    <w:rPr>
      <w:rFonts w:cs="Times New Roman"/>
      <w:color w:val="auto"/>
    </w:rPr>
  </w:style>
  <w:style w:type="paragraph" w:customStyle="1" w:styleId="287">
    <w:name w:val="Char Char Char Char Char Char"/>
    <w:basedOn w:val="1"/>
    <w:qFormat/>
    <w:uiPriority w:val="0"/>
  </w:style>
  <w:style w:type="paragraph" w:customStyle="1" w:styleId="288">
    <w:name w:val="Legal 2"/>
    <w:basedOn w:val="1"/>
    <w:qFormat/>
    <w:uiPriority w:val="0"/>
    <w:pPr>
      <w:keepNext/>
      <w:tabs>
        <w:tab w:val="left" w:pos="810"/>
      </w:tabs>
      <w:spacing w:after="120"/>
      <w:ind w:left="810" w:hanging="810"/>
      <w:outlineLvl w:val="1"/>
    </w:pPr>
    <w:rPr>
      <w:snapToGrid w:val="0"/>
      <w:kern w:val="0"/>
      <w:sz w:val="24"/>
      <w:szCs w:val="20"/>
      <w:lang w:eastAsia="en-US"/>
    </w:rPr>
  </w:style>
  <w:style w:type="paragraph" w:customStyle="1" w:styleId="289">
    <w:name w:val="强调文字"/>
    <w:basedOn w:val="1"/>
    <w:qFormat/>
    <w:uiPriority w:val="0"/>
    <w:pPr>
      <w:spacing w:line="440" w:lineRule="exact"/>
      <w:ind w:firstLine="480" w:firstLineChars="200"/>
    </w:pPr>
    <w:rPr>
      <w:rFonts w:ascii="华文细黑" w:hAnsi="华文细黑" w:eastAsia="黑体" w:cs="Arial"/>
      <w:kern w:val="0"/>
      <w:sz w:val="24"/>
      <w:szCs w:val="28"/>
    </w:rPr>
  </w:style>
  <w:style w:type="paragraph" w:customStyle="1" w:styleId="290">
    <w:name w:val="表格一"/>
    <w:basedOn w:val="43"/>
    <w:qFormat/>
    <w:uiPriority w:val="0"/>
    <w:pPr>
      <w:pBdr>
        <w:bottom w:val="none" w:color="auto" w:sz="0" w:space="0"/>
      </w:pBdr>
      <w:tabs>
        <w:tab w:val="clear" w:pos="4153"/>
        <w:tab w:val="clear" w:pos="8306"/>
      </w:tabs>
      <w:autoSpaceDE w:val="0"/>
      <w:autoSpaceDN w:val="0"/>
      <w:adjustRightInd w:val="0"/>
      <w:snapToGrid/>
    </w:pPr>
    <w:rPr>
      <w:rFonts w:ascii="楷体_GB2312" w:hAnsi="华文楷体" w:eastAsia="楷体_GB2312"/>
      <w:b/>
      <w:kern w:val="0"/>
      <w:sz w:val="24"/>
      <w:szCs w:val="24"/>
    </w:rPr>
  </w:style>
  <w:style w:type="paragraph" w:customStyle="1" w:styleId="291">
    <w:name w:val="样式 标题 2"/>
    <w:basedOn w:val="1"/>
    <w:next w:val="4"/>
    <w:qFormat/>
    <w:uiPriority w:val="0"/>
    <w:pPr>
      <w:snapToGrid w:val="0"/>
      <w:spacing w:line="360" w:lineRule="auto"/>
      <w:ind w:firstLine="200" w:firstLineChars="200"/>
    </w:pPr>
    <w:rPr>
      <w:rFonts w:eastAsia="仿宋_GB2312"/>
      <w:sz w:val="32"/>
      <w:szCs w:val="32"/>
    </w:rPr>
  </w:style>
  <w:style w:type="paragraph" w:customStyle="1" w:styleId="292">
    <w:name w:val="xl48"/>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pPr>
    <w:rPr>
      <w:rFonts w:eastAsia="Arial Unicode MS"/>
      <w:color w:val="FF0000"/>
      <w:kern w:val="0"/>
      <w:sz w:val="24"/>
    </w:rPr>
  </w:style>
  <w:style w:type="paragraph" w:customStyle="1" w:styleId="293">
    <w:name w:val="p12"/>
    <w:basedOn w:val="1"/>
    <w:qFormat/>
    <w:uiPriority w:val="0"/>
    <w:pPr>
      <w:widowControl/>
      <w:spacing w:before="100" w:beforeAutospacing="1" w:after="100" w:afterAutospacing="1"/>
      <w:jc w:val="left"/>
    </w:pPr>
    <w:rPr>
      <w:color w:val="000000"/>
      <w:kern w:val="0"/>
      <w:sz w:val="24"/>
      <w:szCs w:val="20"/>
    </w:rPr>
  </w:style>
  <w:style w:type="paragraph" w:customStyle="1" w:styleId="294">
    <w:name w:val="xl107"/>
    <w:basedOn w:val="1"/>
    <w:qFormat/>
    <w:uiPriority w:val="0"/>
    <w:pPr>
      <w:widowControl/>
      <w:pBdr>
        <w:top w:val="single" w:color="auto" w:sz="4" w:space="0"/>
        <w:left w:val="single" w:color="auto" w:sz="4" w:space="0"/>
        <w:right w:val="single" w:color="auto" w:sz="4" w:space="0"/>
      </w:pBdr>
      <w:autoSpaceDE w:val="0"/>
      <w:autoSpaceDN w:val="0"/>
      <w:spacing w:before="100" w:beforeAutospacing="1" w:after="100" w:afterAutospacing="1"/>
      <w:jc w:val="center"/>
    </w:pPr>
    <w:rPr>
      <w:rFonts w:ascii="Arial Unicode MS" w:hAnsi="Arial Unicode MS" w:eastAsia="Arial Unicode MS" w:cs="Arial Unicode MS"/>
      <w:b/>
      <w:bCs/>
      <w:kern w:val="0"/>
      <w:sz w:val="20"/>
      <w:szCs w:val="20"/>
    </w:rPr>
  </w:style>
  <w:style w:type="paragraph" w:customStyle="1" w:styleId="295">
    <w:name w:val="封面字体3"/>
    <w:basedOn w:val="208"/>
    <w:qFormat/>
    <w:uiPriority w:val="0"/>
    <w:rPr>
      <w:rFonts w:eastAsia="黑体"/>
      <w:b w:val="0"/>
    </w:rPr>
  </w:style>
  <w:style w:type="paragraph" w:customStyle="1" w:styleId="296">
    <w:name w:val="CM99"/>
    <w:basedOn w:val="146"/>
    <w:next w:val="146"/>
    <w:qFormat/>
    <w:uiPriority w:val="0"/>
    <w:pPr>
      <w:spacing w:after="443"/>
    </w:pPr>
    <w:rPr>
      <w:rFonts w:cs="Times New Roman"/>
      <w:color w:val="auto"/>
    </w:rPr>
  </w:style>
  <w:style w:type="paragraph" w:customStyle="1" w:styleId="297">
    <w:name w:val="CM33"/>
    <w:basedOn w:val="146"/>
    <w:next w:val="146"/>
    <w:qFormat/>
    <w:uiPriority w:val="0"/>
    <w:rPr>
      <w:rFonts w:cs="Times New Roman"/>
      <w:color w:val="auto"/>
    </w:rPr>
  </w:style>
  <w:style w:type="paragraph" w:customStyle="1" w:styleId="298">
    <w:name w:val="CM18"/>
    <w:basedOn w:val="146"/>
    <w:next w:val="146"/>
    <w:qFormat/>
    <w:uiPriority w:val="0"/>
    <w:pPr>
      <w:spacing w:line="313" w:lineRule="atLeast"/>
    </w:pPr>
    <w:rPr>
      <w:rFonts w:cs="Times New Roman"/>
      <w:color w:val="auto"/>
    </w:rPr>
  </w:style>
  <w:style w:type="paragraph" w:customStyle="1" w:styleId="299">
    <w:name w:val="样式 标题 1 + 黑体 三号 非加粗 居中 段前: 6 磅 段后: 6 磅 行距: 固定值 20 磅"/>
    <w:basedOn w:val="2"/>
    <w:qFormat/>
    <w:uiPriority w:val="0"/>
    <w:pPr>
      <w:autoSpaceDE w:val="0"/>
      <w:autoSpaceDN w:val="0"/>
      <w:spacing w:line="400" w:lineRule="exact"/>
      <w:ind w:firstLine="0"/>
    </w:pPr>
    <w:rPr>
      <w:rFonts w:hAnsi="黑体" w:cs="宋体"/>
      <w:sz w:val="32"/>
    </w:rPr>
  </w:style>
  <w:style w:type="paragraph" w:customStyle="1" w:styleId="300">
    <w:name w:val="CM2"/>
    <w:basedOn w:val="146"/>
    <w:next w:val="146"/>
    <w:qFormat/>
    <w:uiPriority w:val="0"/>
    <w:pPr>
      <w:spacing w:line="500" w:lineRule="atLeast"/>
    </w:pPr>
    <w:rPr>
      <w:rFonts w:cs="Times New Roman"/>
      <w:color w:val="auto"/>
    </w:rPr>
  </w:style>
  <w:style w:type="paragraph" w:customStyle="1" w:styleId="301">
    <w:name w:val="CM94"/>
    <w:basedOn w:val="146"/>
    <w:next w:val="146"/>
    <w:qFormat/>
    <w:uiPriority w:val="0"/>
    <w:pPr>
      <w:spacing w:after="63"/>
    </w:pPr>
    <w:rPr>
      <w:rFonts w:cs="Times New Roman"/>
      <w:color w:val="auto"/>
    </w:rPr>
  </w:style>
  <w:style w:type="paragraph" w:customStyle="1" w:styleId="302">
    <w:name w:val="xl9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303">
    <w:name w:val="Char"/>
    <w:basedOn w:val="1"/>
    <w:qFormat/>
    <w:uiPriority w:val="0"/>
    <w:pPr>
      <w:spacing w:line="240" w:lineRule="atLeast"/>
      <w:ind w:left="420" w:firstLine="420"/>
    </w:pPr>
    <w:rPr>
      <w:kern w:val="0"/>
      <w:szCs w:val="21"/>
    </w:rPr>
  </w:style>
  <w:style w:type="paragraph" w:customStyle="1" w:styleId="304">
    <w:name w:val="CM29"/>
    <w:basedOn w:val="146"/>
    <w:next w:val="146"/>
    <w:qFormat/>
    <w:uiPriority w:val="0"/>
    <w:pPr>
      <w:spacing w:line="400" w:lineRule="atLeast"/>
    </w:pPr>
    <w:rPr>
      <w:rFonts w:cs="Times New Roman"/>
      <w:color w:val="auto"/>
    </w:rPr>
  </w:style>
  <w:style w:type="paragraph" w:customStyle="1" w:styleId="305">
    <w:name w:val="xl78"/>
    <w:basedOn w:val="1"/>
    <w:qFormat/>
    <w:uiPriority w:val="0"/>
    <w:pPr>
      <w:widowControl/>
      <w:pBdr>
        <w:left w:val="single" w:color="auto" w:sz="4" w:space="0"/>
        <w:bottom w:val="single" w:color="auto" w:sz="8" w:space="0"/>
      </w:pBdr>
      <w:spacing w:before="100" w:beforeAutospacing="1" w:after="100" w:afterAutospacing="1"/>
      <w:jc w:val="center"/>
    </w:pPr>
    <w:rPr>
      <w:rFonts w:eastAsia="Arial Unicode MS"/>
      <w:kern w:val="0"/>
      <w:sz w:val="24"/>
    </w:rPr>
  </w:style>
  <w:style w:type="paragraph" w:customStyle="1" w:styleId="306">
    <w:name w:val="CM6"/>
    <w:basedOn w:val="146"/>
    <w:next w:val="146"/>
    <w:qFormat/>
    <w:uiPriority w:val="0"/>
    <w:pPr>
      <w:spacing w:line="318" w:lineRule="atLeast"/>
    </w:pPr>
    <w:rPr>
      <w:rFonts w:cs="Times New Roman"/>
      <w:color w:val="auto"/>
    </w:rPr>
  </w:style>
  <w:style w:type="paragraph" w:customStyle="1" w:styleId="307">
    <w:name w:val="Char Char Char Char Char Char1 Char Char Char Char Char Char Char Char Char1 Char Char Char Char1"/>
    <w:basedOn w:val="1"/>
    <w:qFormat/>
    <w:uiPriority w:val="0"/>
  </w:style>
  <w:style w:type="paragraph" w:customStyle="1" w:styleId="308">
    <w:name w:val="Char Char Char Char Char Char Char Char Char1 Char"/>
    <w:basedOn w:val="1"/>
    <w:qFormat/>
    <w:uiPriority w:val="0"/>
    <w:pPr>
      <w:autoSpaceDE w:val="0"/>
      <w:autoSpaceDN w:val="0"/>
    </w:pPr>
    <w:rPr>
      <w:rFonts w:ascii="Tahoma" w:hAnsi="Tahoma"/>
      <w:sz w:val="24"/>
      <w:szCs w:val="20"/>
    </w:rPr>
  </w:style>
  <w:style w:type="paragraph" w:customStyle="1" w:styleId="309">
    <w:name w:val="普通(网站)1"/>
    <w:basedOn w:val="1"/>
    <w:qFormat/>
    <w:uiPriority w:val="0"/>
    <w:pPr>
      <w:widowControl/>
      <w:autoSpaceDE w:val="0"/>
      <w:autoSpaceDN w:val="0"/>
      <w:spacing w:before="100" w:beforeAutospacing="1" w:after="100" w:afterAutospacing="1"/>
      <w:jc w:val="left"/>
    </w:pPr>
    <w:rPr>
      <w:rFonts w:ascii="宋体" w:hAnsi="宋体"/>
      <w:kern w:val="0"/>
      <w:sz w:val="24"/>
    </w:rPr>
  </w:style>
  <w:style w:type="paragraph" w:customStyle="1" w:styleId="310">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Arial Unicode MS"/>
      <w:color w:val="FF00FF"/>
      <w:kern w:val="0"/>
      <w:sz w:val="22"/>
      <w:szCs w:val="22"/>
    </w:rPr>
  </w:style>
  <w:style w:type="paragraph" w:customStyle="1" w:styleId="311">
    <w:name w:val="保留正文"/>
    <w:basedOn w:val="27"/>
    <w:qFormat/>
    <w:uiPriority w:val="0"/>
    <w:pPr>
      <w:keepNext/>
      <w:autoSpaceDE w:val="0"/>
      <w:autoSpaceDN w:val="0"/>
      <w:spacing w:after="160"/>
    </w:pPr>
    <w:rPr>
      <w:szCs w:val="24"/>
    </w:rPr>
  </w:style>
  <w:style w:type="paragraph" w:customStyle="1" w:styleId="312">
    <w:name w:val="表格文字"/>
    <w:basedOn w:val="1"/>
    <w:qFormat/>
    <w:uiPriority w:val="0"/>
    <w:pPr>
      <w:autoSpaceDE w:val="0"/>
      <w:autoSpaceDN w:val="0"/>
      <w:adjustRightInd w:val="0"/>
      <w:spacing w:line="420" w:lineRule="atLeast"/>
      <w:jc w:val="left"/>
      <w:textAlignment w:val="baseline"/>
    </w:pPr>
    <w:rPr>
      <w:kern w:val="0"/>
      <w:szCs w:val="20"/>
    </w:rPr>
  </w:style>
  <w:style w:type="paragraph" w:customStyle="1" w:styleId="313">
    <w:name w:val="Pa0"/>
    <w:basedOn w:val="1"/>
    <w:next w:val="1"/>
    <w:qFormat/>
    <w:uiPriority w:val="0"/>
    <w:pPr>
      <w:autoSpaceDE w:val="0"/>
      <w:autoSpaceDN w:val="0"/>
      <w:adjustRightInd w:val="0"/>
      <w:jc w:val="left"/>
    </w:pPr>
    <w:rPr>
      <w:rFonts w:ascii="ATRotisSemiSans-Bold" w:eastAsia="ATRotisSemiSans-Bold"/>
      <w:kern w:val="0"/>
      <w:sz w:val="20"/>
      <w:szCs w:val="20"/>
    </w:rPr>
  </w:style>
  <w:style w:type="paragraph" w:customStyle="1" w:styleId="314">
    <w:name w:val="正文文本缩进 21"/>
    <w:basedOn w:val="1"/>
    <w:qFormat/>
    <w:uiPriority w:val="0"/>
    <w:pPr>
      <w:adjustRightInd w:val="0"/>
      <w:ind w:left="570" w:firstLine="555"/>
      <w:textAlignment w:val="baseline"/>
    </w:pPr>
    <w:rPr>
      <w:color w:val="000000"/>
      <w:sz w:val="28"/>
      <w:szCs w:val="20"/>
    </w:rPr>
  </w:style>
  <w:style w:type="paragraph" w:customStyle="1" w:styleId="315">
    <w:name w:val="Liste1"/>
    <w:basedOn w:val="1"/>
    <w:qFormat/>
    <w:uiPriority w:val="0"/>
    <w:pPr>
      <w:widowControl/>
      <w:tabs>
        <w:tab w:val="left" w:pos="1134"/>
      </w:tabs>
      <w:ind w:left="284"/>
      <w:jc w:val="left"/>
    </w:pPr>
    <w:rPr>
      <w:rFonts w:ascii="Arial" w:hAnsi="Arial"/>
      <w:kern w:val="0"/>
      <w:sz w:val="22"/>
      <w:szCs w:val="20"/>
      <w:lang w:val="en-GB"/>
    </w:rPr>
  </w:style>
  <w:style w:type="paragraph" w:customStyle="1" w:styleId="316">
    <w:name w:val="Char Char Char Char1 Char Char Char Char Char Char1"/>
    <w:basedOn w:val="20"/>
    <w:qFormat/>
    <w:uiPriority w:val="0"/>
    <w:pPr>
      <w:spacing w:line="436" w:lineRule="exact"/>
    </w:pPr>
    <w:rPr>
      <w:rFonts w:ascii="Tahoma" w:hAnsi="Tahoma"/>
      <w:b/>
      <w:sz w:val="24"/>
    </w:rPr>
  </w:style>
  <w:style w:type="paragraph" w:customStyle="1" w:styleId="317">
    <w:name w:val="CM54"/>
    <w:basedOn w:val="146"/>
    <w:next w:val="146"/>
    <w:qFormat/>
    <w:uiPriority w:val="0"/>
    <w:pPr>
      <w:spacing w:line="398" w:lineRule="atLeast"/>
    </w:pPr>
    <w:rPr>
      <w:rFonts w:cs="Times New Roman"/>
      <w:color w:val="auto"/>
    </w:rPr>
  </w:style>
  <w:style w:type="paragraph" w:customStyle="1" w:styleId="318">
    <w:name w:val="CM28"/>
    <w:basedOn w:val="146"/>
    <w:next w:val="146"/>
    <w:qFormat/>
    <w:uiPriority w:val="0"/>
    <w:rPr>
      <w:rFonts w:cs="Times New Roman"/>
      <w:color w:val="auto"/>
    </w:rPr>
  </w:style>
  <w:style w:type="paragraph" w:customStyle="1" w:styleId="319">
    <w:name w:val="正文再缩近"/>
    <w:basedOn w:val="1"/>
    <w:qFormat/>
    <w:uiPriority w:val="0"/>
    <w:pPr>
      <w:spacing w:line="440" w:lineRule="exact"/>
      <w:ind w:firstLine="400" w:firstLineChars="400"/>
    </w:pPr>
    <w:rPr>
      <w:rFonts w:ascii="华文细黑" w:hAnsi="华文细黑" w:cs="Arial"/>
      <w:color w:val="FF0000"/>
      <w:kern w:val="0"/>
      <w:szCs w:val="21"/>
    </w:rPr>
  </w:style>
  <w:style w:type="paragraph" w:customStyle="1" w:styleId="320">
    <w:name w:val="CM98"/>
    <w:basedOn w:val="146"/>
    <w:next w:val="146"/>
    <w:qFormat/>
    <w:uiPriority w:val="0"/>
    <w:pPr>
      <w:spacing w:after="570"/>
    </w:pPr>
    <w:rPr>
      <w:rFonts w:cs="Times New Roman"/>
      <w:color w:val="auto"/>
    </w:rPr>
  </w:style>
  <w:style w:type="paragraph" w:customStyle="1" w:styleId="321">
    <w:name w:val="xl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楷体_GB2312" w:hAnsi="Arial Unicode MS" w:eastAsia="楷体_GB2312" w:cs="Arial Unicode MS"/>
      <w:kern w:val="0"/>
      <w:sz w:val="24"/>
    </w:rPr>
  </w:style>
  <w:style w:type="paragraph" w:customStyle="1" w:styleId="322">
    <w:name w:val="BankNormal"/>
    <w:qFormat/>
    <w:uiPriority w:val="0"/>
    <w:pPr>
      <w:tabs>
        <w:tab w:val="left" w:pos="-720"/>
      </w:tabs>
      <w:suppressAutoHyphens/>
    </w:pPr>
    <w:rPr>
      <w:rFonts w:ascii="CG Times" w:hAnsi="CG Times" w:eastAsia="宋体" w:cs="Times New Roman"/>
      <w:sz w:val="22"/>
      <w:lang w:val="en-US" w:eastAsia="zh-CN" w:bidi="ar-SA"/>
    </w:rPr>
  </w:style>
  <w:style w:type="paragraph" w:customStyle="1" w:styleId="323">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24">
    <w:name w:val="xl67"/>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hint="eastAsia" w:ascii="楷体_GB2312" w:hAnsi="Arial Unicode MS" w:eastAsia="楷体_GB2312" w:cs="Arial Unicode MS"/>
      <w:kern w:val="0"/>
      <w:sz w:val="22"/>
      <w:szCs w:val="22"/>
    </w:rPr>
  </w:style>
  <w:style w:type="paragraph" w:customStyle="1" w:styleId="325">
    <w:name w:val="xl35"/>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326">
    <w:name w:val="xl54"/>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pPr>
    <w:rPr>
      <w:rFonts w:eastAsia="Arial Unicode MS"/>
      <w:kern w:val="0"/>
      <w:sz w:val="22"/>
      <w:szCs w:val="22"/>
    </w:rPr>
  </w:style>
  <w:style w:type="paragraph" w:customStyle="1" w:styleId="327">
    <w:name w:val="彩色列表 - 强调文字颜色 11"/>
    <w:basedOn w:val="1"/>
    <w:qFormat/>
    <w:uiPriority w:val="0"/>
    <w:pPr>
      <w:adjustRightInd w:val="0"/>
      <w:spacing w:before="156" w:beforeLines="50" w:line="300" w:lineRule="auto"/>
      <w:ind w:firstLine="420" w:firstLineChars="200"/>
      <w:textAlignment w:val="baseline"/>
    </w:pPr>
    <w:rPr>
      <w:rFonts w:ascii="Times" w:hAnsi="Times"/>
      <w:kern w:val="0"/>
      <w:sz w:val="24"/>
      <w:szCs w:val="20"/>
      <w:lang w:val="en-GB"/>
    </w:rPr>
  </w:style>
  <w:style w:type="paragraph" w:customStyle="1" w:styleId="328">
    <w:name w:val="封面样式3"/>
    <w:basedOn w:val="1"/>
    <w:qFormat/>
    <w:uiPriority w:val="0"/>
    <w:pPr>
      <w:spacing w:line="440" w:lineRule="exact"/>
      <w:ind w:firstLine="630" w:firstLineChars="300"/>
      <w:jc w:val="left"/>
    </w:pPr>
    <w:rPr>
      <w:rFonts w:ascii="华文细黑" w:hAnsi="华文细黑" w:cs="Arial"/>
      <w:kern w:val="0"/>
      <w:szCs w:val="21"/>
    </w:rPr>
  </w:style>
  <w:style w:type="paragraph" w:customStyle="1" w:styleId="329">
    <w:name w:val="xl8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Arial Unicode MS"/>
      <w:kern w:val="0"/>
      <w:sz w:val="24"/>
    </w:rPr>
  </w:style>
  <w:style w:type="paragraph" w:customStyle="1" w:styleId="330">
    <w:name w:val="正文一"/>
    <w:basedOn w:val="1"/>
    <w:qFormat/>
    <w:uiPriority w:val="0"/>
    <w:pPr>
      <w:autoSpaceDE w:val="0"/>
      <w:autoSpaceDN w:val="0"/>
      <w:adjustRightInd w:val="0"/>
      <w:snapToGrid w:val="0"/>
      <w:spacing w:line="360" w:lineRule="auto"/>
      <w:ind w:firstLine="200" w:firstLineChars="200"/>
      <w:jc w:val="left"/>
    </w:pPr>
    <w:rPr>
      <w:rFonts w:ascii="楷体_GB2312" w:hAnsi="华文楷体" w:eastAsia="楷体_GB2312"/>
      <w:kern w:val="0"/>
      <w:sz w:val="24"/>
    </w:rPr>
  </w:style>
  <w:style w:type="paragraph" w:customStyle="1" w:styleId="331">
    <w:name w:val="xl26"/>
    <w:basedOn w:val="1"/>
    <w:qFormat/>
    <w:uiPriority w:val="0"/>
    <w:pPr>
      <w:widowControl/>
      <w:spacing w:before="100" w:beforeAutospacing="1" w:after="100" w:afterAutospacing="1"/>
      <w:jc w:val="center"/>
    </w:pPr>
    <w:rPr>
      <w:rFonts w:ascii="宋体" w:hAnsi="宋体"/>
      <w:kern w:val="0"/>
      <w:sz w:val="24"/>
    </w:rPr>
  </w:style>
  <w:style w:type="paragraph" w:customStyle="1" w:styleId="332">
    <w:name w:val="纯文本11"/>
    <w:basedOn w:val="1"/>
    <w:qFormat/>
    <w:uiPriority w:val="0"/>
    <w:pPr>
      <w:autoSpaceDE w:val="0"/>
      <w:autoSpaceDN w:val="0"/>
    </w:pPr>
    <w:rPr>
      <w:rFonts w:ascii="宋体" w:hAnsi="Courier New"/>
      <w:szCs w:val="20"/>
    </w:rPr>
  </w:style>
  <w:style w:type="paragraph" w:customStyle="1" w:styleId="333">
    <w:name w:val="合同落款"/>
    <w:basedOn w:val="1"/>
    <w:qFormat/>
    <w:uiPriority w:val="0"/>
    <w:pPr>
      <w:spacing w:line="240" w:lineRule="atLeast"/>
    </w:pPr>
    <w:rPr>
      <w:rFonts w:ascii="华文细黑" w:hAnsi="华文细黑" w:eastAsia="楷体_GB2312" w:cs="Arial"/>
      <w:spacing w:val="-18"/>
      <w:kern w:val="0"/>
      <w:sz w:val="32"/>
      <w:szCs w:val="32"/>
    </w:rPr>
  </w:style>
  <w:style w:type="paragraph" w:customStyle="1" w:styleId="334">
    <w:name w:val="CM26"/>
    <w:basedOn w:val="146"/>
    <w:next w:val="146"/>
    <w:qFormat/>
    <w:uiPriority w:val="0"/>
    <w:pPr>
      <w:spacing w:line="400" w:lineRule="atLeast"/>
    </w:pPr>
    <w:rPr>
      <w:rFonts w:cs="Times New Roman"/>
      <w:color w:val="auto"/>
    </w:rPr>
  </w:style>
  <w:style w:type="paragraph" w:customStyle="1" w:styleId="335">
    <w:name w:val="CM90"/>
    <w:basedOn w:val="146"/>
    <w:next w:val="146"/>
    <w:qFormat/>
    <w:uiPriority w:val="0"/>
    <w:rPr>
      <w:rFonts w:cs="Times New Roman"/>
      <w:color w:val="auto"/>
    </w:rPr>
  </w:style>
  <w:style w:type="paragraph" w:customStyle="1" w:styleId="336">
    <w:name w:val="xl100"/>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337">
    <w:name w:val="xl103"/>
    <w:basedOn w:val="1"/>
    <w:qFormat/>
    <w:uiPriority w:val="0"/>
    <w:pPr>
      <w:widowControl/>
      <w:pBdr>
        <w:top w:val="single" w:color="auto" w:sz="4" w:space="0"/>
        <w:left w:val="single" w:color="auto" w:sz="4" w:space="0"/>
        <w:bottom w:val="single" w:color="auto" w:sz="4" w:space="0"/>
      </w:pBdr>
      <w:autoSpaceDE w:val="0"/>
      <w:autoSpaceDN w:val="0"/>
      <w:spacing w:before="100" w:beforeAutospacing="1" w:after="100" w:afterAutospacing="1"/>
      <w:jc w:val="center"/>
    </w:pPr>
    <w:rPr>
      <w:rFonts w:ascii="Arial Unicode MS" w:hAnsi="Arial Unicode MS" w:eastAsia="Arial Unicode MS" w:cs="Arial Unicode MS"/>
      <w:b/>
      <w:bCs/>
      <w:kern w:val="0"/>
      <w:sz w:val="22"/>
      <w:szCs w:val="22"/>
    </w:rPr>
  </w:style>
  <w:style w:type="paragraph" w:customStyle="1" w:styleId="338">
    <w:name w:val="图形"/>
    <w:basedOn w:val="1"/>
    <w:qFormat/>
    <w:uiPriority w:val="0"/>
    <w:pPr>
      <w:spacing w:line="240" w:lineRule="atLeast"/>
      <w:jc w:val="left"/>
    </w:pPr>
    <w:rPr>
      <w:rFonts w:ascii="华文细黑" w:hAnsi="华文细黑" w:cs="Arial"/>
      <w:kern w:val="0"/>
      <w:szCs w:val="21"/>
    </w:rPr>
  </w:style>
  <w:style w:type="paragraph" w:customStyle="1" w:styleId="339">
    <w:name w:val="Char2 Char Char Char Char Char Char1"/>
    <w:basedOn w:val="20"/>
    <w:qFormat/>
    <w:uiPriority w:val="0"/>
    <w:rPr>
      <w:rFonts w:ascii="Tahoma" w:hAnsi="Tahoma"/>
      <w:sz w:val="24"/>
    </w:rPr>
  </w:style>
  <w:style w:type="paragraph" w:customStyle="1" w:styleId="34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hint="eastAsia" w:ascii="楷体_GB2312" w:hAnsi="Arial Unicode MS" w:eastAsia="楷体_GB2312" w:cs="Arial Unicode MS"/>
      <w:kern w:val="0"/>
      <w:sz w:val="22"/>
      <w:szCs w:val="22"/>
    </w:rPr>
  </w:style>
  <w:style w:type="paragraph" w:customStyle="1" w:styleId="341">
    <w:name w:val="xl57"/>
    <w:basedOn w:val="1"/>
    <w:qFormat/>
    <w:uiPriority w:val="0"/>
    <w:pPr>
      <w:widowControl/>
      <w:pBdr>
        <w:top w:val="single" w:color="auto" w:sz="8" w:space="0"/>
        <w:left w:val="single" w:color="auto" w:sz="8" w:space="0"/>
        <w:right w:val="single" w:color="auto" w:sz="4" w:space="0"/>
      </w:pBdr>
      <w:spacing w:before="100" w:beforeAutospacing="1" w:after="100" w:afterAutospacing="1"/>
      <w:jc w:val="center"/>
      <w:textAlignment w:val="center"/>
    </w:pPr>
    <w:rPr>
      <w:rFonts w:hint="eastAsia" w:ascii="楷体_GB2312" w:hAnsi="Arial Unicode MS" w:eastAsia="楷体_GB2312" w:cs="Arial Unicode MS"/>
      <w:kern w:val="0"/>
      <w:sz w:val="24"/>
    </w:rPr>
  </w:style>
  <w:style w:type="paragraph" w:customStyle="1" w:styleId="342">
    <w:name w:val="CM62"/>
    <w:basedOn w:val="146"/>
    <w:next w:val="146"/>
    <w:qFormat/>
    <w:uiPriority w:val="0"/>
    <w:pPr>
      <w:spacing w:line="400" w:lineRule="atLeast"/>
    </w:pPr>
    <w:rPr>
      <w:rFonts w:cs="Times New Roman"/>
      <w:color w:val="auto"/>
    </w:rPr>
  </w:style>
  <w:style w:type="paragraph" w:styleId="343">
    <w:name w:val="List Paragraph"/>
    <w:basedOn w:val="1"/>
    <w:qFormat/>
    <w:uiPriority w:val="34"/>
    <w:pPr>
      <w:ind w:firstLine="420" w:firstLineChars="200"/>
    </w:pPr>
    <w:rPr>
      <w:rFonts w:ascii="Calibri" w:hAnsi="Calibri"/>
      <w:szCs w:val="22"/>
    </w:rPr>
  </w:style>
  <w:style w:type="paragraph" w:customStyle="1" w:styleId="344">
    <w:name w:val="font13"/>
    <w:basedOn w:val="1"/>
    <w:qFormat/>
    <w:uiPriority w:val="0"/>
    <w:pPr>
      <w:widowControl/>
      <w:autoSpaceDE w:val="0"/>
      <w:autoSpaceDN w:val="0"/>
      <w:spacing w:before="100" w:beforeAutospacing="1" w:after="100" w:afterAutospacing="1"/>
      <w:jc w:val="left"/>
    </w:pPr>
    <w:rPr>
      <w:rFonts w:eastAsia="Arial Unicode MS"/>
      <w:kern w:val="0"/>
      <w:sz w:val="22"/>
      <w:szCs w:val="22"/>
    </w:rPr>
  </w:style>
  <w:style w:type="paragraph" w:customStyle="1" w:styleId="345">
    <w:name w:val="xl84"/>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eastAsia="Arial Unicode MS"/>
      <w:kern w:val="0"/>
      <w:sz w:val="24"/>
    </w:rPr>
  </w:style>
  <w:style w:type="paragraph" w:customStyle="1" w:styleId="346">
    <w:name w:val="P3"/>
    <w:qFormat/>
    <w:uiPriority w:val="0"/>
    <w:pPr>
      <w:widowControl w:val="0"/>
      <w:adjustRightInd w:val="0"/>
      <w:spacing w:after="240" w:line="0" w:lineRule="atLeast"/>
      <w:ind w:left="2880" w:hanging="576"/>
      <w:jc w:val="both"/>
      <w:textAlignment w:val="baseline"/>
    </w:pPr>
    <w:rPr>
      <w:rFonts w:ascii="Times New Roman" w:hAnsi="Times New Roman" w:eastAsia="全真中明體" w:cs="Times New Roman"/>
      <w:spacing w:val="30"/>
      <w:sz w:val="24"/>
      <w:lang w:val="en-GB" w:eastAsia="zh-TW" w:bidi="ar-SA"/>
    </w:rPr>
  </w:style>
  <w:style w:type="paragraph" w:customStyle="1" w:styleId="347">
    <w:name w:val="正文1"/>
    <w:qFormat/>
    <w:uiPriority w:val="0"/>
    <w:pPr>
      <w:widowControl w:val="0"/>
      <w:adjustRightInd w:val="0"/>
      <w:spacing w:line="360" w:lineRule="atLeast"/>
      <w:textAlignment w:val="baseline"/>
    </w:pPr>
    <w:rPr>
      <w:rFonts w:ascii="宋体" w:hAnsi="Times New Roman" w:eastAsia="宋体" w:cs="Times New Roman"/>
      <w:b/>
      <w:position w:val="-10"/>
      <w:sz w:val="24"/>
      <w:lang w:val="en-US" w:eastAsia="zh-CN" w:bidi="ar-SA"/>
    </w:rPr>
  </w:style>
  <w:style w:type="paragraph" w:customStyle="1" w:styleId="348">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FF"/>
      <w:kern w:val="0"/>
      <w:sz w:val="22"/>
      <w:szCs w:val="22"/>
    </w:rPr>
  </w:style>
  <w:style w:type="paragraph" w:customStyle="1" w:styleId="349">
    <w:name w:val="xl96"/>
    <w:basedOn w:val="1"/>
    <w:qFormat/>
    <w:uiPriority w:val="0"/>
    <w:pPr>
      <w:widowControl/>
      <w:pBdr>
        <w:top w:val="single" w:color="auto" w:sz="4" w:space="0"/>
        <w:left w:val="single" w:color="auto" w:sz="4" w:space="0"/>
        <w:right w:val="single" w:color="auto" w:sz="8"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350">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51">
    <w:name w:val="xl4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352">
    <w:name w:val="Document 1"/>
    <w:qFormat/>
    <w:uiPriority w:val="0"/>
    <w:pPr>
      <w:keepNext/>
      <w:keepLines/>
      <w:tabs>
        <w:tab w:val="left" w:pos="-720"/>
      </w:tabs>
      <w:suppressAutoHyphens/>
    </w:pPr>
    <w:rPr>
      <w:rFonts w:ascii="Courier New" w:hAnsi="Courier New" w:eastAsia="宋体" w:cs="Times New Roman"/>
      <w:lang w:val="en-US" w:eastAsia="en-US" w:bidi="ar-SA"/>
    </w:rPr>
  </w:style>
  <w:style w:type="paragraph" w:customStyle="1" w:styleId="353">
    <w:name w:val="CM56"/>
    <w:basedOn w:val="146"/>
    <w:next w:val="146"/>
    <w:qFormat/>
    <w:uiPriority w:val="0"/>
    <w:rPr>
      <w:rFonts w:cs="Times New Roman"/>
      <w:color w:val="auto"/>
    </w:rPr>
  </w:style>
  <w:style w:type="paragraph" w:customStyle="1" w:styleId="354">
    <w:name w:val="CM101"/>
    <w:basedOn w:val="146"/>
    <w:next w:val="146"/>
    <w:qFormat/>
    <w:uiPriority w:val="0"/>
    <w:pPr>
      <w:spacing w:after="800"/>
    </w:pPr>
    <w:rPr>
      <w:rFonts w:cs="Times New Roman"/>
      <w:color w:val="auto"/>
    </w:rPr>
  </w:style>
  <w:style w:type="paragraph" w:customStyle="1" w:styleId="355">
    <w:name w:val="xl5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楷体_GB2312" w:hAnsi="Arial Unicode MS" w:eastAsia="楷体_GB2312" w:cs="Arial Unicode MS"/>
      <w:kern w:val="0"/>
      <w:sz w:val="24"/>
    </w:rPr>
  </w:style>
  <w:style w:type="paragraph" w:customStyle="1" w:styleId="356">
    <w:name w:val="BodyText1I"/>
    <w:basedOn w:val="1"/>
    <w:next w:val="1"/>
    <w:qFormat/>
    <w:uiPriority w:val="0"/>
    <w:pPr>
      <w:widowControl/>
      <w:spacing w:after="120" w:line="360" w:lineRule="auto"/>
      <w:ind w:right="100" w:rightChars="100" w:firstLine="420" w:firstLineChars="100"/>
    </w:pPr>
    <w:rPr>
      <w:sz w:val="32"/>
    </w:rPr>
  </w:style>
  <w:style w:type="paragraph" w:customStyle="1" w:styleId="357">
    <w:name w:val="Char Char Char Char1 Char Char Char Char Char1 Char Char Char Char Char Char Char Char Char Char Char Char Char"/>
    <w:basedOn w:val="1"/>
    <w:qFormat/>
    <w:uiPriority w:val="0"/>
    <w:pPr>
      <w:spacing w:line="240" w:lineRule="atLeast"/>
      <w:ind w:left="420" w:firstLine="420"/>
    </w:pPr>
    <w:rPr>
      <w:kern w:val="0"/>
      <w:szCs w:val="21"/>
    </w:rPr>
  </w:style>
  <w:style w:type="paragraph" w:customStyle="1" w:styleId="358">
    <w:name w:val="xl83"/>
    <w:basedOn w:val="1"/>
    <w:qFormat/>
    <w:uiPriority w:val="0"/>
    <w:pPr>
      <w:widowControl/>
      <w:pBdr>
        <w:left w:val="single" w:color="auto" w:sz="4" w:space="0"/>
        <w:bottom w:val="single" w:color="auto" w:sz="8" w:space="0"/>
        <w:right w:val="single" w:color="auto" w:sz="4" w:space="0"/>
      </w:pBdr>
      <w:spacing w:before="100" w:beforeAutospacing="1" w:after="100" w:afterAutospacing="1"/>
      <w:jc w:val="left"/>
    </w:pPr>
    <w:rPr>
      <w:rFonts w:eastAsia="Arial Unicode MS"/>
      <w:kern w:val="0"/>
      <w:sz w:val="22"/>
      <w:szCs w:val="22"/>
    </w:rPr>
  </w:style>
  <w:style w:type="paragraph" w:customStyle="1" w:styleId="359">
    <w:name w:val="Char Char Char Char Char Char Char Char Char Char Char Char Char Char Char Char Char Char Char Char Char Char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60">
    <w:name w:val="font18"/>
    <w:basedOn w:val="1"/>
    <w:qFormat/>
    <w:uiPriority w:val="0"/>
    <w:pPr>
      <w:widowControl/>
      <w:autoSpaceDE w:val="0"/>
      <w:autoSpaceDN w:val="0"/>
      <w:spacing w:before="100" w:beforeAutospacing="1" w:after="100" w:afterAutospacing="1"/>
      <w:jc w:val="left"/>
    </w:pPr>
    <w:rPr>
      <w:rFonts w:eastAsia="Arial Unicode MS"/>
      <w:color w:val="0000FF"/>
      <w:kern w:val="0"/>
      <w:sz w:val="22"/>
      <w:szCs w:val="22"/>
    </w:rPr>
  </w:style>
  <w:style w:type="paragraph" w:customStyle="1" w:styleId="361">
    <w:name w:val="xl9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362">
    <w:name w:val="font25"/>
    <w:basedOn w:val="1"/>
    <w:qFormat/>
    <w:uiPriority w:val="0"/>
    <w:pPr>
      <w:widowControl/>
      <w:autoSpaceDE w:val="0"/>
      <w:autoSpaceDN w:val="0"/>
      <w:spacing w:before="100" w:beforeAutospacing="1" w:after="100" w:afterAutospacing="1"/>
      <w:jc w:val="left"/>
    </w:pPr>
    <w:rPr>
      <w:rFonts w:hint="eastAsia" w:ascii="宋体" w:hAnsi="宋体" w:cs="Arial Unicode MS"/>
      <w:b/>
      <w:bCs/>
      <w:color w:val="000000"/>
      <w:kern w:val="0"/>
      <w:sz w:val="22"/>
      <w:szCs w:val="22"/>
    </w:rPr>
  </w:style>
  <w:style w:type="paragraph" w:customStyle="1" w:styleId="363">
    <w:name w:val="Char1 Char Char Char Char Char Char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64">
    <w:name w:val="xl70"/>
    <w:basedOn w:val="1"/>
    <w:qFormat/>
    <w:uiPriority w:val="0"/>
    <w:pPr>
      <w:widowControl/>
      <w:pBdr>
        <w:left w:val="single" w:color="auto" w:sz="8" w:space="0"/>
        <w:bottom w:val="single" w:color="auto" w:sz="8" w:space="0"/>
        <w:right w:val="single" w:color="auto" w:sz="4" w:space="0"/>
      </w:pBdr>
      <w:tabs>
        <w:tab w:val="left" w:pos="2835"/>
      </w:tabs>
      <w:spacing w:before="100" w:beforeAutospacing="1" w:after="100" w:afterAutospacing="1"/>
      <w:ind w:left="2835" w:hanging="720" w:firstLineChars="300"/>
      <w:jc w:val="center"/>
      <w:textAlignment w:val="center"/>
    </w:pPr>
    <w:rPr>
      <w:rFonts w:ascii="Arial Unicode MS" w:hAnsi="Arial Unicode MS" w:eastAsia="Arial Unicode MS" w:cs="Arial"/>
      <w:kern w:val="0"/>
      <w:sz w:val="20"/>
      <w:szCs w:val="20"/>
    </w:rPr>
  </w:style>
  <w:style w:type="paragraph" w:customStyle="1" w:styleId="365">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楷体_GB2312" w:hAnsi="Arial Unicode MS" w:eastAsia="楷体_GB2312" w:cs="Arial Unicode MS"/>
      <w:kern w:val="0"/>
      <w:sz w:val="20"/>
      <w:szCs w:val="20"/>
    </w:rPr>
  </w:style>
  <w:style w:type="paragraph" w:customStyle="1" w:styleId="366">
    <w:name w:val="P2"/>
    <w:qFormat/>
    <w:uiPriority w:val="0"/>
    <w:pPr>
      <w:widowControl w:val="0"/>
      <w:adjustRightInd w:val="0"/>
      <w:spacing w:after="240" w:line="0" w:lineRule="atLeast"/>
      <w:ind w:left="1728"/>
      <w:jc w:val="both"/>
      <w:textAlignment w:val="baseline"/>
    </w:pPr>
    <w:rPr>
      <w:rFonts w:ascii="Times New Roman" w:hAnsi="Times New Roman" w:eastAsia="全真中明體" w:cs="Times New Roman"/>
      <w:spacing w:val="30"/>
      <w:sz w:val="24"/>
      <w:lang w:val="en-GB" w:eastAsia="zh-TW" w:bidi="ar-SA"/>
    </w:rPr>
  </w:style>
  <w:style w:type="paragraph" w:customStyle="1" w:styleId="367">
    <w:name w:val="CM24"/>
    <w:basedOn w:val="146"/>
    <w:next w:val="146"/>
    <w:qFormat/>
    <w:uiPriority w:val="0"/>
    <w:pPr>
      <w:spacing w:line="440" w:lineRule="atLeast"/>
    </w:pPr>
    <w:rPr>
      <w:rFonts w:cs="Times New Roman"/>
      <w:color w:val="auto"/>
    </w:rPr>
  </w:style>
  <w:style w:type="paragraph" w:customStyle="1" w:styleId="368">
    <w:name w:val="xl49"/>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pPr>
    <w:rPr>
      <w:rFonts w:eastAsia="Arial Unicode MS"/>
      <w:kern w:val="0"/>
      <w:sz w:val="22"/>
      <w:szCs w:val="22"/>
    </w:rPr>
  </w:style>
  <w:style w:type="paragraph" w:customStyle="1" w:styleId="369">
    <w:name w:val="xl77"/>
    <w:basedOn w:val="1"/>
    <w:qFormat/>
    <w:uiPriority w:val="0"/>
    <w:pPr>
      <w:widowControl/>
      <w:pBdr>
        <w:left w:val="single" w:color="auto" w:sz="4" w:space="0"/>
        <w:bottom w:val="single" w:color="auto" w:sz="8" w:space="0"/>
        <w:right w:val="single" w:color="auto" w:sz="4" w:space="0"/>
      </w:pBdr>
      <w:spacing w:before="100" w:beforeAutospacing="1" w:after="100" w:afterAutospacing="1"/>
      <w:jc w:val="left"/>
    </w:pPr>
    <w:rPr>
      <w:rFonts w:eastAsia="Arial Unicode MS"/>
      <w:kern w:val="0"/>
      <w:sz w:val="24"/>
    </w:rPr>
  </w:style>
  <w:style w:type="paragraph" w:customStyle="1" w:styleId="370">
    <w:name w:val="xl76"/>
    <w:basedOn w:val="1"/>
    <w:qFormat/>
    <w:uiPriority w:val="0"/>
    <w:pPr>
      <w:widowControl/>
      <w:pBdr>
        <w:left w:val="single" w:color="auto" w:sz="8" w:space="0"/>
        <w:bottom w:val="single" w:color="auto" w:sz="8" w:space="0"/>
        <w:right w:val="single" w:color="auto" w:sz="4" w:space="0"/>
      </w:pBdr>
      <w:spacing w:before="100" w:beforeAutospacing="1" w:after="100" w:afterAutospacing="1"/>
      <w:jc w:val="left"/>
    </w:pPr>
    <w:rPr>
      <w:rFonts w:eastAsia="Arial Unicode MS"/>
      <w:kern w:val="0"/>
      <w:sz w:val="24"/>
    </w:rPr>
  </w:style>
  <w:style w:type="paragraph" w:customStyle="1" w:styleId="371">
    <w:name w:val="Legal 3"/>
    <w:basedOn w:val="1"/>
    <w:qFormat/>
    <w:uiPriority w:val="0"/>
    <w:pPr>
      <w:tabs>
        <w:tab w:val="left" w:pos="1620"/>
      </w:tabs>
      <w:spacing w:after="120"/>
      <w:outlineLvl w:val="2"/>
    </w:pPr>
    <w:rPr>
      <w:snapToGrid w:val="0"/>
      <w:kern w:val="0"/>
      <w:sz w:val="22"/>
      <w:szCs w:val="20"/>
      <w:lang w:eastAsia="en-US"/>
    </w:rPr>
  </w:style>
  <w:style w:type="paragraph" w:customStyle="1" w:styleId="372">
    <w:name w:val="font11"/>
    <w:basedOn w:val="1"/>
    <w:qFormat/>
    <w:uiPriority w:val="0"/>
    <w:pPr>
      <w:widowControl/>
      <w:spacing w:before="100" w:beforeAutospacing="1" w:after="100" w:afterAutospacing="1"/>
      <w:jc w:val="left"/>
    </w:pPr>
    <w:rPr>
      <w:rFonts w:hint="eastAsia" w:ascii="楷体_GB2312" w:hAnsi="Arial Unicode MS" w:eastAsia="楷体_GB2312" w:cs="Arial Unicode MS"/>
      <w:kern w:val="0"/>
      <w:sz w:val="22"/>
      <w:szCs w:val="22"/>
    </w:rPr>
  </w:style>
  <w:style w:type="paragraph" w:customStyle="1" w:styleId="373">
    <w:name w:val="CM50"/>
    <w:basedOn w:val="146"/>
    <w:next w:val="146"/>
    <w:qFormat/>
    <w:uiPriority w:val="0"/>
    <w:pPr>
      <w:spacing w:line="1020" w:lineRule="atLeast"/>
    </w:pPr>
    <w:rPr>
      <w:rFonts w:cs="Times New Roman"/>
      <w:color w:val="auto"/>
    </w:rPr>
  </w:style>
  <w:style w:type="paragraph" w:customStyle="1" w:styleId="374">
    <w:name w:val="CM44"/>
    <w:basedOn w:val="146"/>
    <w:next w:val="146"/>
    <w:qFormat/>
    <w:uiPriority w:val="0"/>
    <w:pPr>
      <w:spacing w:line="440" w:lineRule="atLeast"/>
    </w:pPr>
    <w:rPr>
      <w:rFonts w:cs="Times New Roman"/>
      <w:color w:val="auto"/>
    </w:rPr>
  </w:style>
  <w:style w:type="paragraph" w:customStyle="1" w:styleId="375">
    <w:name w:val="c_"/>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376">
    <w:name w:val="4"/>
    <w:basedOn w:val="1"/>
    <w:next w:val="27"/>
    <w:qFormat/>
    <w:uiPriority w:val="0"/>
    <w:pPr>
      <w:widowControl/>
      <w:jc w:val="left"/>
    </w:pPr>
    <w:rPr>
      <w:kern w:val="0"/>
      <w:sz w:val="24"/>
      <w:szCs w:val="20"/>
    </w:rPr>
  </w:style>
  <w:style w:type="paragraph" w:customStyle="1" w:styleId="377">
    <w:name w:val="自动更正"/>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78">
    <w:name w:val="xl62"/>
    <w:basedOn w:val="1"/>
    <w:qFormat/>
    <w:uiPriority w:val="0"/>
    <w:pPr>
      <w:widowControl/>
      <w:pBdr>
        <w:left w:val="single" w:color="auto" w:sz="4" w:space="0"/>
        <w:bottom w:val="single" w:color="auto" w:sz="8" w:space="0"/>
      </w:pBdr>
      <w:spacing w:before="100" w:beforeAutospacing="1" w:after="100" w:afterAutospacing="1"/>
      <w:jc w:val="center"/>
    </w:pPr>
    <w:rPr>
      <w:rFonts w:hint="eastAsia" w:ascii="楷体_GB2312" w:hAnsi="Arial Unicode MS" w:eastAsia="楷体_GB2312" w:cs="Arial Unicode MS"/>
      <w:kern w:val="0"/>
      <w:sz w:val="24"/>
    </w:rPr>
  </w:style>
  <w:style w:type="paragraph" w:customStyle="1" w:styleId="379">
    <w:name w:val="正文首行缩进1"/>
    <w:basedOn w:val="27"/>
    <w:qFormat/>
    <w:uiPriority w:val="0"/>
    <w:pPr>
      <w:autoSpaceDE w:val="0"/>
      <w:autoSpaceDN w:val="0"/>
      <w:ind w:firstLine="420" w:firstLineChars="100"/>
    </w:pPr>
    <w:rPr>
      <w:rFonts w:eastAsia="黑体"/>
      <w:b/>
      <w:bCs/>
      <w:kern w:val="44"/>
      <w:sz w:val="36"/>
      <w:szCs w:val="44"/>
    </w:rPr>
  </w:style>
  <w:style w:type="paragraph" w:customStyle="1" w:styleId="380">
    <w:name w:val="标题 1+ 黑体"/>
    <w:basedOn w:val="60"/>
    <w:qFormat/>
    <w:uiPriority w:val="0"/>
    <w:pPr>
      <w:spacing w:before="240" w:after="60" w:line="240" w:lineRule="auto"/>
      <w:outlineLvl w:val="0"/>
    </w:pPr>
    <w:rPr>
      <w:rFonts w:ascii="黑体" w:hAnsi="Arial" w:eastAsia="黑体" w:cs="Arial"/>
      <w:bCs/>
      <w:sz w:val="32"/>
      <w:szCs w:val="32"/>
    </w:rPr>
  </w:style>
  <w:style w:type="paragraph" w:customStyle="1" w:styleId="38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382">
    <w:name w:val="xl108"/>
    <w:basedOn w:val="1"/>
    <w:qFormat/>
    <w:uiPriority w:val="0"/>
    <w:pPr>
      <w:widowControl/>
      <w:pBdr>
        <w:left w:val="single" w:color="auto" w:sz="4" w:space="0"/>
        <w:bottom w:val="single" w:color="auto" w:sz="4" w:space="0"/>
        <w:right w:val="single" w:color="auto" w:sz="4" w:space="0"/>
      </w:pBdr>
      <w:autoSpaceDE w:val="0"/>
      <w:autoSpaceDN w:val="0"/>
      <w:spacing w:before="100" w:beforeAutospacing="1" w:after="100" w:afterAutospacing="1"/>
      <w:jc w:val="center"/>
    </w:pPr>
    <w:rPr>
      <w:rFonts w:ascii="Arial Unicode MS" w:hAnsi="Arial Unicode MS" w:eastAsia="Arial Unicode MS" w:cs="Arial Unicode MS"/>
      <w:b/>
      <w:bCs/>
      <w:kern w:val="0"/>
      <w:sz w:val="20"/>
      <w:szCs w:val="20"/>
    </w:rPr>
  </w:style>
  <w:style w:type="paragraph" w:customStyle="1" w:styleId="383">
    <w:name w:val="CM35"/>
    <w:basedOn w:val="146"/>
    <w:next w:val="146"/>
    <w:qFormat/>
    <w:uiPriority w:val="0"/>
    <w:pPr>
      <w:spacing w:line="400" w:lineRule="atLeast"/>
    </w:pPr>
    <w:rPr>
      <w:rFonts w:cs="Times New Roman"/>
      <w:color w:val="auto"/>
    </w:rPr>
  </w:style>
  <w:style w:type="paragraph" w:customStyle="1" w:styleId="384">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385">
    <w:name w:val="CM39"/>
    <w:basedOn w:val="146"/>
    <w:next w:val="146"/>
    <w:qFormat/>
    <w:uiPriority w:val="0"/>
    <w:pPr>
      <w:spacing w:line="400" w:lineRule="atLeast"/>
    </w:pPr>
    <w:rPr>
      <w:rFonts w:cs="Times New Roman"/>
      <w:color w:val="auto"/>
    </w:rPr>
  </w:style>
  <w:style w:type="paragraph" w:customStyle="1" w:styleId="386">
    <w:name w:val="字元 字元111"/>
    <w:basedOn w:val="1"/>
    <w:qFormat/>
    <w:uiPriority w:val="0"/>
  </w:style>
  <w:style w:type="paragraph" w:customStyle="1" w:styleId="387">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kern w:val="0"/>
      <w:sz w:val="24"/>
    </w:rPr>
  </w:style>
  <w:style w:type="paragraph" w:customStyle="1" w:styleId="388">
    <w:name w:val="Normal_42_0"/>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389">
    <w:name w:val="Char Char Char Char Char Char1"/>
    <w:basedOn w:val="1"/>
    <w:qFormat/>
    <w:uiPriority w:val="0"/>
  </w:style>
  <w:style w:type="paragraph" w:customStyle="1" w:styleId="390">
    <w:name w:val="xl104"/>
    <w:basedOn w:val="1"/>
    <w:qFormat/>
    <w:uiPriority w:val="0"/>
    <w:pPr>
      <w:widowControl/>
      <w:pBdr>
        <w:top w:val="single" w:color="auto" w:sz="4" w:space="0"/>
        <w:bottom w:val="single" w:color="auto" w:sz="4" w:space="0"/>
      </w:pBdr>
      <w:autoSpaceDE w:val="0"/>
      <w:autoSpaceDN w:val="0"/>
      <w:spacing w:before="100" w:beforeAutospacing="1" w:after="100" w:afterAutospacing="1"/>
      <w:jc w:val="center"/>
    </w:pPr>
    <w:rPr>
      <w:rFonts w:ascii="Arial Unicode MS" w:hAnsi="Arial Unicode MS" w:eastAsia="Arial Unicode MS" w:cs="Arial Unicode MS"/>
      <w:b/>
      <w:bCs/>
      <w:kern w:val="0"/>
      <w:sz w:val="22"/>
      <w:szCs w:val="22"/>
    </w:rPr>
  </w:style>
  <w:style w:type="paragraph" w:customStyle="1" w:styleId="391">
    <w:name w:val="正文段落"/>
    <w:basedOn w:val="379"/>
    <w:qFormat/>
    <w:uiPriority w:val="0"/>
    <w:pPr>
      <w:topLinePunct/>
      <w:adjustRightInd w:val="0"/>
      <w:spacing w:after="0" w:line="480" w:lineRule="atLeast"/>
      <w:ind w:firstLine="567" w:firstLineChars="0"/>
      <w:textAlignment w:val="top"/>
    </w:pPr>
    <w:rPr>
      <w:w w:val="90"/>
      <w:kern w:val="28"/>
      <w:sz w:val="28"/>
      <w:szCs w:val="20"/>
    </w:rPr>
  </w:style>
  <w:style w:type="paragraph" w:customStyle="1" w:styleId="392">
    <w:name w:val="字元 字元11"/>
    <w:basedOn w:val="1"/>
    <w:qFormat/>
    <w:uiPriority w:val="0"/>
  </w:style>
  <w:style w:type="paragraph" w:customStyle="1" w:styleId="393">
    <w:name w:val="正文文本缩进1"/>
    <w:basedOn w:val="1"/>
    <w:qFormat/>
    <w:uiPriority w:val="0"/>
    <w:pPr>
      <w:autoSpaceDE w:val="0"/>
      <w:autoSpaceDN w:val="0"/>
      <w:adjustRightInd w:val="0"/>
      <w:spacing w:after="120" w:line="360" w:lineRule="auto"/>
      <w:ind w:left="420" w:leftChars="200"/>
      <w:jc w:val="left"/>
    </w:pPr>
    <w:rPr>
      <w:rFonts w:ascii="Arial" w:hAnsi="Arial"/>
      <w:kern w:val="0"/>
    </w:rPr>
  </w:style>
  <w:style w:type="paragraph" w:customStyle="1" w:styleId="39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395">
    <w:name w:val="CM1"/>
    <w:basedOn w:val="146"/>
    <w:next w:val="146"/>
    <w:qFormat/>
    <w:uiPriority w:val="0"/>
    <w:rPr>
      <w:rFonts w:cs="Times New Roman"/>
      <w:color w:val="auto"/>
    </w:rPr>
  </w:style>
  <w:style w:type="paragraph" w:customStyle="1" w:styleId="396">
    <w:name w:val="CM4"/>
    <w:basedOn w:val="146"/>
    <w:next w:val="146"/>
    <w:qFormat/>
    <w:uiPriority w:val="0"/>
    <w:rPr>
      <w:rFonts w:cs="Times New Roman"/>
      <w:color w:val="auto"/>
    </w:rPr>
  </w:style>
  <w:style w:type="paragraph" w:customStyle="1" w:styleId="397">
    <w:name w:val="0C - PS Ceda"/>
    <w:basedOn w:val="1"/>
    <w:qFormat/>
    <w:uiPriority w:val="0"/>
    <w:pPr>
      <w:widowControl/>
      <w:tabs>
        <w:tab w:val="left" w:pos="1418"/>
        <w:tab w:val="left" w:pos="6521"/>
      </w:tabs>
    </w:pPr>
    <w:rPr>
      <w:rFonts w:ascii="Arial" w:hAnsi="Arial"/>
      <w:kern w:val="0"/>
      <w:sz w:val="22"/>
      <w:szCs w:val="20"/>
      <w:lang w:val="en-GB"/>
    </w:rPr>
  </w:style>
  <w:style w:type="paragraph" w:customStyle="1" w:styleId="398">
    <w:name w:val="CM103"/>
    <w:basedOn w:val="146"/>
    <w:next w:val="146"/>
    <w:qFormat/>
    <w:uiPriority w:val="0"/>
    <w:pPr>
      <w:spacing w:after="1508"/>
    </w:pPr>
    <w:rPr>
      <w:rFonts w:cs="Times New Roman"/>
      <w:color w:val="auto"/>
    </w:rPr>
  </w:style>
  <w:style w:type="paragraph" w:customStyle="1" w:styleId="399">
    <w:name w:val="Char Char Char Char Char Char Char Char Char Char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00">
    <w:name w:val="正文部分"/>
    <w:basedOn w:val="1"/>
    <w:qFormat/>
    <w:uiPriority w:val="0"/>
    <w:pPr>
      <w:spacing w:line="500" w:lineRule="exact"/>
      <w:ind w:firstLine="480" w:firstLineChars="200"/>
      <w:jc w:val="left"/>
      <w:textAlignment w:val="center"/>
    </w:pPr>
    <w:rPr>
      <w:rFonts w:ascii="华文细黑" w:hAnsi="华文细黑"/>
      <w:sz w:val="24"/>
      <w:szCs w:val="20"/>
    </w:rPr>
  </w:style>
  <w:style w:type="paragraph" w:customStyle="1" w:styleId="401">
    <w:name w:val="CM80"/>
    <w:basedOn w:val="146"/>
    <w:next w:val="146"/>
    <w:qFormat/>
    <w:uiPriority w:val="0"/>
    <w:pPr>
      <w:spacing w:line="440" w:lineRule="atLeast"/>
    </w:pPr>
    <w:rPr>
      <w:rFonts w:cs="Times New Roman"/>
      <w:color w:val="auto"/>
    </w:rPr>
  </w:style>
  <w:style w:type="paragraph" w:customStyle="1" w:styleId="402">
    <w:name w:val="xl101"/>
    <w:basedOn w:val="1"/>
    <w:qFormat/>
    <w:uiPriority w:val="0"/>
    <w:pPr>
      <w:widowControl/>
      <w:pBdr>
        <w:top w:val="single" w:color="auto" w:sz="4" w:space="0"/>
        <w:left w:val="single" w:color="auto" w:sz="4" w:space="0"/>
        <w:right w:val="single" w:color="auto" w:sz="4" w:space="0"/>
      </w:pBdr>
      <w:autoSpaceDE w:val="0"/>
      <w:autoSpaceDN w:val="0"/>
      <w:spacing w:before="100" w:beforeAutospacing="1" w:after="100" w:afterAutospacing="1"/>
      <w:jc w:val="center"/>
    </w:pPr>
    <w:rPr>
      <w:rFonts w:ascii="Arial Unicode MS" w:hAnsi="Arial Unicode MS" w:eastAsia="Arial Unicode MS" w:cs="Arial Unicode MS"/>
      <w:kern w:val="0"/>
      <w:sz w:val="22"/>
      <w:szCs w:val="22"/>
    </w:rPr>
  </w:style>
  <w:style w:type="paragraph" w:customStyle="1" w:styleId="403">
    <w:name w:val="CM3"/>
    <w:basedOn w:val="146"/>
    <w:next w:val="146"/>
    <w:qFormat/>
    <w:uiPriority w:val="0"/>
    <w:pPr>
      <w:spacing w:line="500" w:lineRule="atLeast"/>
    </w:pPr>
    <w:rPr>
      <w:rFonts w:cs="Times New Roman"/>
      <w:color w:val="auto"/>
    </w:rPr>
  </w:style>
  <w:style w:type="paragraph" w:customStyle="1" w:styleId="404">
    <w:name w:val="日期11"/>
    <w:basedOn w:val="1"/>
    <w:next w:val="1"/>
    <w:qFormat/>
    <w:uiPriority w:val="0"/>
    <w:pPr>
      <w:adjustRightInd w:val="0"/>
      <w:spacing w:line="312" w:lineRule="atLeast"/>
      <w:textAlignment w:val="baseline"/>
    </w:pPr>
    <w:rPr>
      <w:kern w:val="0"/>
      <w:sz w:val="24"/>
      <w:szCs w:val="20"/>
    </w:rPr>
  </w:style>
  <w:style w:type="paragraph" w:customStyle="1" w:styleId="405">
    <w:name w:val="xl23"/>
    <w:next w:val="54"/>
    <w:qFormat/>
    <w:uiPriority w:val="0"/>
    <w:pPr>
      <w:spacing w:before="100" w:beforeAutospacing="1" w:after="100" w:afterAutospacing="1"/>
      <w:jc w:val="center"/>
    </w:pPr>
    <w:rPr>
      <w:rFonts w:ascii="Arial Unicode MS" w:hAnsi="Arial Unicode MS" w:eastAsia="Arial Unicode MS" w:cs="Times New Roman"/>
      <w:sz w:val="24"/>
      <w:lang w:val="en-US" w:eastAsia="zh-CN" w:bidi="ar-SA"/>
    </w:rPr>
  </w:style>
  <w:style w:type="paragraph" w:customStyle="1" w:styleId="406">
    <w:name w:val="CM31"/>
    <w:basedOn w:val="146"/>
    <w:next w:val="146"/>
    <w:qFormat/>
    <w:uiPriority w:val="0"/>
    <w:pPr>
      <w:spacing w:line="400" w:lineRule="atLeast"/>
    </w:pPr>
    <w:rPr>
      <w:rFonts w:cs="Times New Roman"/>
      <w:color w:val="auto"/>
    </w:rPr>
  </w:style>
  <w:style w:type="paragraph" w:customStyle="1" w:styleId="407">
    <w:name w:val="正文11"/>
    <w:basedOn w:val="1"/>
    <w:next w:val="1"/>
    <w:qFormat/>
    <w:uiPriority w:val="0"/>
    <w:pPr>
      <w:spacing w:line="360" w:lineRule="auto"/>
      <w:ind w:firstLine="200" w:firstLineChars="200"/>
    </w:pPr>
    <w:rPr>
      <w:rFonts w:ascii="宋体"/>
      <w:sz w:val="24"/>
    </w:rPr>
  </w:style>
  <w:style w:type="paragraph" w:customStyle="1" w:styleId="408">
    <w:name w:val="Char Char1 Char1"/>
    <w:basedOn w:val="20"/>
    <w:qFormat/>
    <w:uiPriority w:val="0"/>
    <w:pPr>
      <w:spacing w:line="360" w:lineRule="auto"/>
    </w:pPr>
    <w:rPr>
      <w:rFonts w:ascii="Tahoma" w:hAnsi="Tahoma"/>
      <w:sz w:val="24"/>
    </w:rPr>
  </w:style>
  <w:style w:type="paragraph" w:customStyle="1" w:styleId="409">
    <w:name w:val="样式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0">
    <w:name w:val="正文文本缩进11"/>
    <w:basedOn w:val="1"/>
    <w:qFormat/>
    <w:uiPriority w:val="0"/>
    <w:pPr>
      <w:autoSpaceDE w:val="0"/>
      <w:autoSpaceDN w:val="0"/>
      <w:adjustRightInd w:val="0"/>
      <w:spacing w:after="120" w:line="360" w:lineRule="auto"/>
      <w:ind w:left="420" w:leftChars="200"/>
      <w:jc w:val="left"/>
    </w:pPr>
    <w:rPr>
      <w:rFonts w:ascii="Arial" w:hAnsi="Arial"/>
      <w:kern w:val="0"/>
      <w:szCs w:val="21"/>
    </w:rPr>
  </w:style>
  <w:style w:type="paragraph" w:customStyle="1" w:styleId="411">
    <w:name w:val="注1"/>
    <w:basedOn w:val="1"/>
    <w:qFormat/>
    <w:uiPriority w:val="0"/>
    <w:pPr>
      <w:spacing w:line="360" w:lineRule="auto"/>
      <w:ind w:left="400" w:leftChars="200" w:hanging="200" w:hangingChars="200"/>
    </w:pPr>
    <w:rPr>
      <w:rFonts w:ascii="宋体"/>
      <w:b/>
    </w:rPr>
  </w:style>
  <w:style w:type="paragraph" w:customStyle="1" w:styleId="412">
    <w:name w:val="Legal 5"/>
    <w:basedOn w:val="146"/>
    <w:next w:val="146"/>
    <w:qFormat/>
    <w:uiPriority w:val="0"/>
    <w:pPr>
      <w:spacing w:after="120"/>
    </w:pPr>
    <w:rPr>
      <w:rFonts w:cs="Times New Roman"/>
      <w:color w:val="auto"/>
    </w:rPr>
  </w:style>
  <w:style w:type="paragraph" w:customStyle="1" w:styleId="413">
    <w:name w:val="正文12"/>
    <w:qFormat/>
    <w:uiPriority w:val="0"/>
    <w:pPr>
      <w:widowControl w:val="0"/>
      <w:adjustRightInd w:val="0"/>
      <w:spacing w:line="360" w:lineRule="atLeast"/>
      <w:textAlignment w:val="baseline"/>
    </w:pPr>
    <w:rPr>
      <w:rFonts w:ascii="宋体" w:hAnsi="Times New Roman" w:eastAsia="宋体" w:cs="Times New Roman"/>
      <w:b/>
      <w:position w:val="-10"/>
      <w:sz w:val="24"/>
      <w:lang w:val="en-US" w:eastAsia="zh-CN" w:bidi="ar-SA"/>
    </w:rPr>
  </w:style>
  <w:style w:type="paragraph" w:customStyle="1" w:styleId="414">
    <w:name w:val="xl8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415">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416">
    <w:name w:val="XW正文"/>
    <w:basedOn w:val="410"/>
    <w:qFormat/>
    <w:uiPriority w:val="0"/>
    <w:pPr>
      <w:spacing w:after="0"/>
      <w:ind w:left="0" w:leftChars="0"/>
      <w:textAlignment w:val="baseline"/>
    </w:pPr>
    <w:rPr>
      <w:rFonts w:ascii="Times New Roman" w:hAnsi="Times New Roman"/>
      <w:sz w:val="24"/>
      <w:szCs w:val="20"/>
    </w:rPr>
  </w:style>
  <w:style w:type="paragraph" w:customStyle="1" w:styleId="417">
    <w:name w:val="CM95"/>
    <w:basedOn w:val="1"/>
    <w:next w:val="1"/>
    <w:qFormat/>
    <w:uiPriority w:val="0"/>
    <w:pPr>
      <w:autoSpaceDE w:val="0"/>
      <w:autoSpaceDN w:val="0"/>
      <w:adjustRightInd w:val="0"/>
      <w:spacing w:after="115"/>
      <w:jc w:val="left"/>
    </w:pPr>
    <w:rPr>
      <w:rFonts w:ascii="宋体"/>
      <w:kern w:val="0"/>
      <w:sz w:val="24"/>
    </w:rPr>
  </w:style>
  <w:style w:type="paragraph" w:customStyle="1" w:styleId="418">
    <w:name w:val="xl51"/>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pPr>
    <w:rPr>
      <w:rFonts w:eastAsia="Arial Unicode MS"/>
      <w:kern w:val="0"/>
      <w:sz w:val="22"/>
      <w:szCs w:val="22"/>
    </w:rPr>
  </w:style>
  <w:style w:type="paragraph" w:customStyle="1" w:styleId="419">
    <w:name w:val="Char Char Char Char Char Char Char Char Char Char Char Char Char Char Char Char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20">
    <w:name w:val="正文文本缩进 211"/>
    <w:basedOn w:val="1"/>
    <w:qFormat/>
    <w:uiPriority w:val="0"/>
    <w:pPr>
      <w:adjustRightInd w:val="0"/>
      <w:ind w:left="570" w:firstLine="555"/>
      <w:textAlignment w:val="baseline"/>
    </w:pPr>
    <w:rPr>
      <w:color w:val="000000"/>
      <w:sz w:val="28"/>
      <w:szCs w:val="20"/>
    </w:rPr>
  </w:style>
  <w:style w:type="paragraph" w:customStyle="1" w:styleId="421">
    <w:name w:val="xl72"/>
    <w:basedOn w:val="1"/>
    <w:qFormat/>
    <w:uiPriority w:val="0"/>
    <w:pPr>
      <w:widowControl/>
      <w:pBdr>
        <w:top w:val="single" w:color="auto" w:sz="4" w:space="0"/>
        <w:left w:val="single" w:color="auto" w:sz="8" w:space="0"/>
        <w:right w:val="single" w:color="auto" w:sz="4" w:space="0"/>
      </w:pBdr>
      <w:spacing w:before="100" w:beforeAutospacing="1" w:after="100" w:afterAutospacing="1"/>
      <w:jc w:val="center"/>
    </w:pPr>
    <w:rPr>
      <w:rFonts w:hint="eastAsia" w:ascii="楷体_GB2312" w:hAnsi="Arial Unicode MS" w:eastAsia="楷体_GB2312" w:cs="Arial Unicode MS"/>
      <w:kern w:val="0"/>
      <w:sz w:val="22"/>
      <w:szCs w:val="22"/>
    </w:rPr>
  </w:style>
  <w:style w:type="paragraph" w:customStyle="1" w:styleId="422">
    <w:name w:val="目录标题"/>
    <w:basedOn w:val="2"/>
    <w:next w:val="1"/>
    <w:unhideWhenUsed/>
    <w:qFormat/>
    <w:uiPriority w:val="39"/>
    <w:pPr>
      <w:pageBreakBefore w:val="0"/>
      <w:widowControl/>
      <w:spacing w:before="480" w:after="0" w:line="276" w:lineRule="auto"/>
      <w:ind w:firstLine="0"/>
      <w:jc w:val="left"/>
      <w:outlineLvl w:val="9"/>
    </w:pPr>
    <w:rPr>
      <w:rFonts w:ascii="Cambria" w:hAnsi="Cambria" w:eastAsia="宋体"/>
      <w:b/>
      <w:bCs/>
      <w:color w:val="365F91"/>
      <w:kern w:val="0"/>
      <w:sz w:val="28"/>
      <w:szCs w:val="28"/>
    </w:rPr>
  </w:style>
  <w:style w:type="paragraph" w:customStyle="1" w:styleId="423">
    <w:name w:val="CM81"/>
    <w:basedOn w:val="146"/>
    <w:next w:val="146"/>
    <w:qFormat/>
    <w:uiPriority w:val="0"/>
    <w:pPr>
      <w:spacing w:line="440" w:lineRule="atLeast"/>
    </w:pPr>
    <w:rPr>
      <w:rFonts w:cs="Times New Roman"/>
      <w:color w:val="auto"/>
    </w:rPr>
  </w:style>
  <w:style w:type="paragraph" w:customStyle="1" w:styleId="424">
    <w:name w:val="CM49"/>
    <w:basedOn w:val="146"/>
    <w:next w:val="146"/>
    <w:qFormat/>
    <w:uiPriority w:val="0"/>
    <w:pPr>
      <w:spacing w:line="440" w:lineRule="atLeast"/>
    </w:pPr>
    <w:rPr>
      <w:rFonts w:cs="Times New Roman"/>
      <w:color w:val="auto"/>
    </w:rPr>
  </w:style>
  <w:style w:type="paragraph" w:customStyle="1" w:styleId="425">
    <w:name w:val="CM102"/>
    <w:basedOn w:val="146"/>
    <w:next w:val="146"/>
    <w:qFormat/>
    <w:uiPriority w:val="0"/>
    <w:pPr>
      <w:spacing w:after="878"/>
    </w:pPr>
    <w:rPr>
      <w:rFonts w:cs="Times New Roman"/>
      <w:color w:val="auto"/>
    </w:rPr>
  </w:style>
  <w:style w:type="paragraph" w:customStyle="1" w:styleId="426">
    <w:name w:val="样式3"/>
    <w:basedOn w:val="60"/>
    <w:qFormat/>
    <w:uiPriority w:val="0"/>
    <w:pPr>
      <w:spacing w:before="240" w:after="60" w:line="240" w:lineRule="auto"/>
      <w:outlineLvl w:val="0"/>
    </w:pPr>
    <w:rPr>
      <w:rFonts w:ascii="Arial" w:hAnsi="Arial" w:cs="Arial"/>
      <w:bCs/>
      <w:sz w:val="32"/>
      <w:szCs w:val="32"/>
    </w:rPr>
  </w:style>
  <w:style w:type="paragraph" w:customStyle="1" w:styleId="427">
    <w:name w:val="xl63"/>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hint="eastAsia" w:ascii="楷体_GB2312" w:hAnsi="Arial Unicode MS" w:eastAsia="楷体_GB2312" w:cs="Arial Unicode MS"/>
      <w:kern w:val="0"/>
      <w:sz w:val="22"/>
      <w:szCs w:val="22"/>
    </w:rPr>
  </w:style>
  <w:style w:type="paragraph" w:customStyle="1" w:styleId="428">
    <w:name w:val="Char Char Char Char1 Char Char Char"/>
    <w:basedOn w:val="1"/>
    <w:qFormat/>
    <w:uiPriority w:val="0"/>
    <w:pPr>
      <w:spacing w:line="240" w:lineRule="atLeast"/>
      <w:ind w:left="420" w:firstLine="420"/>
    </w:pPr>
    <w:rPr>
      <w:kern w:val="0"/>
      <w:szCs w:val="21"/>
    </w:rPr>
  </w:style>
  <w:style w:type="paragraph" w:customStyle="1" w:styleId="429">
    <w:name w:val="Char Char Char Char"/>
    <w:basedOn w:val="1"/>
    <w:qFormat/>
    <w:uiPriority w:val="0"/>
    <w:pPr>
      <w:widowControl/>
      <w:jc w:val="left"/>
    </w:pPr>
    <w:rPr>
      <w:kern w:val="0"/>
      <w:sz w:val="20"/>
      <w:szCs w:val="20"/>
    </w:rPr>
  </w:style>
  <w:style w:type="paragraph" w:customStyle="1" w:styleId="430">
    <w:name w:val="香奈儿 2"/>
    <w:basedOn w:val="1"/>
    <w:qFormat/>
    <w:uiPriority w:val="0"/>
    <w:pPr>
      <w:numPr>
        <w:ilvl w:val="0"/>
        <w:numId w:val="1"/>
      </w:numPr>
      <w:tabs>
        <w:tab w:val="right" w:pos="840"/>
        <w:tab w:val="clear" w:pos="708"/>
      </w:tabs>
      <w:ind w:left="840" w:hanging="840"/>
    </w:pPr>
    <w:rPr>
      <w:szCs w:val="20"/>
    </w:rPr>
  </w:style>
  <w:style w:type="paragraph" w:customStyle="1" w:styleId="431">
    <w:name w:val="xl105"/>
    <w:basedOn w:val="1"/>
    <w:qFormat/>
    <w:uiPriority w:val="0"/>
    <w:pPr>
      <w:widowControl/>
      <w:pBdr>
        <w:top w:val="single" w:color="auto" w:sz="4" w:space="0"/>
        <w:left w:val="single" w:color="auto" w:sz="4" w:space="0"/>
        <w:right w:val="single" w:color="auto" w:sz="4" w:space="0"/>
      </w:pBdr>
      <w:autoSpaceDE w:val="0"/>
      <w:autoSpaceDN w:val="0"/>
      <w:spacing w:before="100" w:beforeAutospacing="1" w:after="100" w:afterAutospacing="1"/>
      <w:jc w:val="center"/>
    </w:pPr>
    <w:rPr>
      <w:rFonts w:ascii="Arial Unicode MS" w:hAnsi="Arial Unicode MS" w:eastAsia="Arial Unicode MS" w:cs="Arial Unicode MS"/>
      <w:b/>
      <w:bCs/>
      <w:kern w:val="0"/>
      <w:sz w:val="22"/>
      <w:szCs w:val="22"/>
    </w:rPr>
  </w:style>
  <w:style w:type="paragraph" w:customStyle="1" w:styleId="432">
    <w:name w:val="xl9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Arial Unicode MS"/>
      <w:color w:val="0000FF"/>
      <w:kern w:val="0"/>
      <w:sz w:val="22"/>
      <w:szCs w:val="22"/>
    </w:rPr>
  </w:style>
  <w:style w:type="paragraph" w:customStyle="1" w:styleId="433">
    <w:name w:val="索引 61"/>
    <w:basedOn w:val="1"/>
    <w:next w:val="1"/>
    <w:qFormat/>
    <w:uiPriority w:val="0"/>
    <w:pPr>
      <w:autoSpaceDE w:val="0"/>
      <w:autoSpaceDN w:val="0"/>
      <w:adjustRightInd w:val="0"/>
      <w:snapToGrid w:val="0"/>
      <w:spacing w:line="360" w:lineRule="auto"/>
      <w:ind w:firstLine="496" w:firstLineChars="200"/>
      <w:jc w:val="left"/>
    </w:pPr>
    <w:rPr>
      <w:rFonts w:ascii="楷体_GB2312" w:hAnsi="华文楷体" w:eastAsia="楷体_GB2312"/>
      <w:bCs/>
      <w:spacing w:val="4"/>
      <w:kern w:val="0"/>
      <w:sz w:val="24"/>
    </w:rPr>
  </w:style>
  <w:style w:type="paragraph" w:customStyle="1" w:styleId="434">
    <w:name w:val="Char Char Char Char2"/>
    <w:basedOn w:val="1"/>
    <w:qFormat/>
    <w:uiPriority w:val="0"/>
    <w:pPr>
      <w:widowControl/>
      <w:jc w:val="left"/>
    </w:pPr>
    <w:rPr>
      <w:kern w:val="0"/>
      <w:sz w:val="20"/>
      <w:szCs w:val="20"/>
    </w:rPr>
  </w:style>
  <w:style w:type="paragraph" w:customStyle="1" w:styleId="435">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hint="eastAsia" w:ascii="楷体_GB2312" w:hAnsi="Arial Unicode MS" w:eastAsia="楷体_GB2312" w:cs="Arial Unicode MS"/>
      <w:kern w:val="0"/>
      <w:sz w:val="22"/>
      <w:szCs w:val="22"/>
    </w:rPr>
  </w:style>
  <w:style w:type="paragraph" w:customStyle="1" w:styleId="436">
    <w:name w:val="+正文"/>
    <w:basedOn w:val="1"/>
    <w:qFormat/>
    <w:uiPriority w:val="0"/>
    <w:pPr>
      <w:spacing w:line="360" w:lineRule="auto"/>
      <w:ind w:firstLine="200" w:firstLineChars="200"/>
    </w:pPr>
    <w:rPr>
      <w:sz w:val="24"/>
      <w:szCs w:val="20"/>
    </w:rPr>
  </w:style>
  <w:style w:type="paragraph" w:customStyle="1" w:styleId="437">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left"/>
    </w:pPr>
    <w:rPr>
      <w:rFonts w:ascii="Arial" w:hAnsi="Arial" w:cs="Arial"/>
      <w:kern w:val="0"/>
      <w:sz w:val="24"/>
    </w:rPr>
  </w:style>
  <w:style w:type="paragraph" w:customStyle="1" w:styleId="438">
    <w:name w:val="xl47"/>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pPr>
    <w:rPr>
      <w:rFonts w:eastAsia="Arial Unicode MS"/>
      <w:kern w:val="0"/>
      <w:sz w:val="22"/>
      <w:szCs w:val="22"/>
    </w:rPr>
  </w:style>
  <w:style w:type="paragraph" w:customStyle="1" w:styleId="439">
    <w:name w:val="CM65"/>
    <w:basedOn w:val="146"/>
    <w:next w:val="146"/>
    <w:qFormat/>
    <w:uiPriority w:val="0"/>
    <w:rPr>
      <w:rFonts w:cs="Times New Roman"/>
      <w:color w:val="auto"/>
    </w:rPr>
  </w:style>
  <w:style w:type="paragraph" w:customStyle="1" w:styleId="440">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楷体_GB2312" w:hAnsi="Arial Unicode MS" w:eastAsia="楷体_GB2312" w:cs="Arial Unicode MS"/>
      <w:kern w:val="0"/>
      <w:sz w:val="22"/>
      <w:szCs w:val="22"/>
    </w:rPr>
  </w:style>
  <w:style w:type="paragraph" w:customStyle="1" w:styleId="441">
    <w:name w:val="xl58"/>
    <w:basedOn w:val="1"/>
    <w:qFormat/>
    <w:uiPriority w:val="0"/>
    <w:pPr>
      <w:widowControl/>
      <w:pBdr>
        <w:top w:val="single" w:color="auto" w:sz="8" w:space="0"/>
        <w:left w:val="single" w:color="auto" w:sz="4" w:space="0"/>
        <w:right w:val="single" w:color="auto" w:sz="4" w:space="0"/>
      </w:pBdr>
      <w:spacing w:before="100" w:beforeAutospacing="1" w:after="100" w:afterAutospacing="1"/>
      <w:jc w:val="center"/>
      <w:textAlignment w:val="center"/>
    </w:pPr>
    <w:rPr>
      <w:rFonts w:hint="eastAsia" w:ascii="楷体_GB2312" w:hAnsi="Arial Unicode MS" w:eastAsia="楷体_GB2312" w:cs="Arial Unicode MS"/>
      <w:kern w:val="0"/>
      <w:sz w:val="24"/>
    </w:rPr>
  </w:style>
  <w:style w:type="paragraph" w:customStyle="1" w:styleId="442">
    <w:name w:val="xl64"/>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hint="eastAsia" w:ascii="楷体_GB2312" w:hAnsi="Arial Unicode MS" w:eastAsia="楷体_GB2312" w:cs="Arial Unicode MS"/>
      <w:kern w:val="0"/>
      <w:sz w:val="22"/>
      <w:szCs w:val="22"/>
    </w:rPr>
  </w:style>
  <w:style w:type="paragraph" w:customStyle="1" w:styleId="443">
    <w:name w:val="Normal_37_0"/>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444">
    <w:name w:val="font14"/>
    <w:basedOn w:val="1"/>
    <w:qFormat/>
    <w:uiPriority w:val="0"/>
    <w:pPr>
      <w:widowControl/>
      <w:autoSpaceDE w:val="0"/>
      <w:autoSpaceDN w:val="0"/>
      <w:spacing w:before="100" w:beforeAutospacing="1" w:after="100" w:afterAutospacing="1"/>
      <w:jc w:val="left"/>
    </w:pPr>
    <w:rPr>
      <w:rFonts w:hint="eastAsia" w:ascii="宋体" w:hAnsi="宋体" w:cs="Arial Unicode MS"/>
      <w:color w:val="000000"/>
      <w:kern w:val="0"/>
      <w:sz w:val="22"/>
      <w:szCs w:val="22"/>
    </w:rPr>
  </w:style>
  <w:style w:type="paragraph" w:customStyle="1" w:styleId="445">
    <w:name w:val="CM72"/>
    <w:basedOn w:val="146"/>
    <w:next w:val="146"/>
    <w:qFormat/>
    <w:uiPriority w:val="0"/>
    <w:rPr>
      <w:rFonts w:cs="Times New Roman"/>
      <w:color w:val="auto"/>
    </w:rPr>
  </w:style>
  <w:style w:type="paragraph" w:customStyle="1" w:styleId="446">
    <w:name w:val="font0"/>
    <w:basedOn w:val="1"/>
    <w:qFormat/>
    <w:uiPriority w:val="0"/>
    <w:pPr>
      <w:widowControl/>
      <w:autoSpaceDE w:val="0"/>
      <w:autoSpaceDN w:val="0"/>
      <w:spacing w:before="100" w:beforeAutospacing="1" w:after="100" w:afterAutospacing="1"/>
      <w:jc w:val="left"/>
    </w:pPr>
    <w:rPr>
      <w:rFonts w:hint="eastAsia" w:ascii="宋体" w:hAnsi="宋体"/>
      <w:kern w:val="0"/>
      <w:sz w:val="24"/>
    </w:rPr>
  </w:style>
  <w:style w:type="paragraph" w:customStyle="1" w:styleId="447">
    <w:name w:val="CM36"/>
    <w:basedOn w:val="146"/>
    <w:next w:val="146"/>
    <w:qFormat/>
    <w:uiPriority w:val="0"/>
    <w:pPr>
      <w:spacing w:line="400" w:lineRule="atLeast"/>
    </w:pPr>
    <w:rPr>
      <w:rFonts w:cs="Times New Roman"/>
      <w:color w:val="auto"/>
    </w:rPr>
  </w:style>
  <w:style w:type="paragraph" w:customStyle="1" w:styleId="448">
    <w:name w:val="CM23"/>
    <w:basedOn w:val="146"/>
    <w:next w:val="146"/>
    <w:qFormat/>
    <w:uiPriority w:val="0"/>
    <w:pPr>
      <w:spacing w:line="398" w:lineRule="atLeast"/>
    </w:pPr>
    <w:rPr>
      <w:rFonts w:cs="Times New Roman"/>
      <w:color w:val="auto"/>
    </w:rPr>
  </w:style>
  <w:style w:type="paragraph" w:customStyle="1" w:styleId="449">
    <w:name w:val="xl79"/>
    <w:basedOn w:val="1"/>
    <w:qFormat/>
    <w:uiPriority w:val="0"/>
    <w:pPr>
      <w:widowControl/>
      <w:pBdr>
        <w:left w:val="single" w:color="auto" w:sz="4" w:space="0"/>
        <w:bottom w:val="single" w:color="auto" w:sz="8" w:space="0"/>
        <w:right w:val="single" w:color="auto" w:sz="8" w:space="0"/>
      </w:pBdr>
      <w:spacing w:before="100" w:beforeAutospacing="1" w:after="100" w:afterAutospacing="1"/>
      <w:jc w:val="left"/>
    </w:pPr>
    <w:rPr>
      <w:rFonts w:eastAsia="Arial Unicode MS"/>
      <w:kern w:val="0"/>
      <w:sz w:val="24"/>
    </w:rPr>
  </w:style>
  <w:style w:type="paragraph" w:customStyle="1" w:styleId="450">
    <w:name w:val="正文文本缩进 31"/>
    <w:basedOn w:val="1"/>
    <w:qFormat/>
    <w:uiPriority w:val="0"/>
    <w:pPr>
      <w:autoSpaceDE w:val="0"/>
      <w:autoSpaceDN w:val="0"/>
      <w:spacing w:after="120"/>
      <w:ind w:left="420" w:leftChars="200"/>
    </w:pPr>
    <w:rPr>
      <w:sz w:val="16"/>
      <w:szCs w:val="16"/>
    </w:rPr>
  </w:style>
  <w:style w:type="paragraph" w:customStyle="1" w:styleId="451">
    <w:name w:val="font10"/>
    <w:basedOn w:val="1"/>
    <w:qFormat/>
    <w:uiPriority w:val="0"/>
    <w:pPr>
      <w:widowControl/>
      <w:spacing w:before="100" w:beforeAutospacing="1" w:after="100" w:afterAutospacing="1"/>
      <w:jc w:val="left"/>
    </w:pPr>
    <w:rPr>
      <w:rFonts w:hint="eastAsia" w:ascii="楷体_GB2312" w:hAnsi="Arial Unicode MS" w:eastAsia="楷体_GB2312" w:cs="Arial Unicode MS"/>
      <w:kern w:val="0"/>
      <w:sz w:val="24"/>
    </w:rPr>
  </w:style>
  <w:style w:type="paragraph" w:customStyle="1" w:styleId="452">
    <w:name w:val="Char1 Char Char Char1"/>
    <w:basedOn w:val="1"/>
    <w:qFormat/>
    <w:uiPriority w:val="0"/>
    <w:pPr>
      <w:widowControl/>
      <w:autoSpaceDE w:val="0"/>
      <w:autoSpaceDN w:val="0"/>
      <w:spacing w:before="100" w:beforeAutospacing="1" w:after="100" w:afterAutospacing="1" w:line="330" w:lineRule="atLeast"/>
      <w:ind w:left="360"/>
      <w:jc w:val="left"/>
    </w:pPr>
    <w:rPr>
      <w:rFonts w:ascii="ˎ̥" w:hAnsi="ˎ̥" w:cs="宋体"/>
      <w:color w:val="51585D"/>
      <w:kern w:val="0"/>
      <w:szCs w:val="18"/>
    </w:rPr>
  </w:style>
  <w:style w:type="paragraph" w:customStyle="1" w:styleId="453">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FF00FF"/>
      <w:kern w:val="0"/>
      <w:sz w:val="22"/>
      <w:szCs w:val="22"/>
    </w:rPr>
  </w:style>
  <w:style w:type="paragraph" w:customStyle="1" w:styleId="454">
    <w:name w:val="项标题"/>
    <w:basedOn w:val="2"/>
    <w:qFormat/>
    <w:uiPriority w:val="0"/>
    <w:pPr>
      <w:keepLines w:val="0"/>
      <w:pageBreakBefore w:val="0"/>
      <w:adjustRightInd w:val="0"/>
      <w:snapToGrid w:val="0"/>
      <w:spacing w:before="240" w:after="240" w:line="360" w:lineRule="auto"/>
      <w:ind w:firstLine="0"/>
    </w:pPr>
    <w:rPr>
      <w:rFonts w:ascii="Times New Roman" w:eastAsia="宋体"/>
      <w:b/>
      <w:bCs/>
      <w:snapToGrid w:val="0"/>
      <w:kern w:val="0"/>
      <w:sz w:val="44"/>
      <w:szCs w:val="44"/>
    </w:rPr>
  </w:style>
  <w:style w:type="paragraph" w:customStyle="1" w:styleId="455">
    <w:name w:val="P1"/>
    <w:qFormat/>
    <w:uiPriority w:val="0"/>
    <w:pPr>
      <w:widowControl w:val="0"/>
      <w:adjustRightInd w:val="0"/>
      <w:spacing w:after="240" w:line="0" w:lineRule="atLeast"/>
      <w:ind w:left="2304" w:hanging="576"/>
      <w:jc w:val="both"/>
      <w:textAlignment w:val="baseline"/>
    </w:pPr>
    <w:rPr>
      <w:rFonts w:ascii="Times New Roman" w:hAnsi="Times New Roman" w:eastAsia="全真中明體" w:cs="Times New Roman"/>
      <w:spacing w:val="30"/>
      <w:sz w:val="24"/>
      <w:lang w:val="en-GB" w:eastAsia="zh-TW" w:bidi="ar-SA"/>
    </w:rPr>
  </w:style>
  <w:style w:type="paragraph" w:customStyle="1" w:styleId="456">
    <w:name w:val="注"/>
    <w:basedOn w:val="1"/>
    <w:qFormat/>
    <w:uiPriority w:val="0"/>
    <w:pPr>
      <w:autoSpaceDE w:val="0"/>
      <w:autoSpaceDN w:val="0"/>
      <w:spacing w:line="360" w:lineRule="auto"/>
      <w:ind w:left="200" w:hanging="200" w:hangingChars="200"/>
    </w:pPr>
    <w:rPr>
      <w:rFonts w:ascii="宋体" w:hAnsi="宋体"/>
      <w:b/>
    </w:rPr>
  </w:style>
  <w:style w:type="paragraph" w:customStyle="1" w:styleId="457">
    <w:name w:val="xl75"/>
    <w:basedOn w:val="1"/>
    <w:qFormat/>
    <w:uiPriority w:val="0"/>
    <w:pPr>
      <w:widowControl/>
      <w:pBdr>
        <w:left w:val="single" w:color="auto" w:sz="8" w:space="0"/>
        <w:bottom w:val="single" w:color="auto" w:sz="8" w:space="0"/>
        <w:right w:val="single" w:color="auto" w:sz="4" w:space="0"/>
      </w:pBdr>
      <w:spacing w:before="100" w:beforeAutospacing="1" w:after="100" w:afterAutospacing="1"/>
      <w:jc w:val="center"/>
    </w:pPr>
    <w:rPr>
      <w:rFonts w:hint="eastAsia" w:ascii="楷体_GB2312" w:hAnsi="Arial Unicode MS" w:eastAsia="楷体_GB2312" w:cs="Arial Unicode MS"/>
      <w:color w:val="FF0000"/>
      <w:kern w:val="0"/>
      <w:sz w:val="22"/>
      <w:szCs w:val="22"/>
    </w:rPr>
  </w:style>
  <w:style w:type="paragraph" w:customStyle="1" w:styleId="458">
    <w:name w:val="xl53"/>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pPr>
    <w:rPr>
      <w:rFonts w:eastAsia="Arial Unicode MS"/>
      <w:color w:val="FF00FF"/>
      <w:kern w:val="0"/>
      <w:sz w:val="22"/>
      <w:szCs w:val="22"/>
    </w:rPr>
  </w:style>
  <w:style w:type="paragraph" w:customStyle="1" w:styleId="459">
    <w:name w:val="默认段落字体 Para Char Char Char1 Char"/>
    <w:basedOn w:val="1"/>
    <w:qFormat/>
    <w:uiPriority w:val="0"/>
    <w:pPr>
      <w:spacing w:line="360" w:lineRule="auto"/>
      <w:ind w:left="420" w:firstLine="420"/>
    </w:pPr>
    <w:rPr>
      <w:kern w:val="0"/>
      <w:sz w:val="24"/>
      <w:szCs w:val="21"/>
    </w:rPr>
  </w:style>
  <w:style w:type="paragraph" w:customStyle="1" w:styleId="460">
    <w:name w:val="公式 Char Char"/>
    <w:basedOn w:val="1"/>
    <w:next w:val="1"/>
    <w:qFormat/>
    <w:uiPriority w:val="0"/>
    <w:pPr>
      <w:spacing w:line="440" w:lineRule="exact"/>
      <w:ind w:firstLine="630" w:firstLineChars="300"/>
      <w:jc w:val="left"/>
    </w:pPr>
    <w:rPr>
      <w:rFonts w:ascii="华文细黑" w:hAnsi="华文细黑" w:eastAsia="华文细黑" w:cs="Arial"/>
      <w:kern w:val="0"/>
      <w:sz w:val="30"/>
      <w:szCs w:val="21"/>
    </w:rPr>
  </w:style>
  <w:style w:type="paragraph" w:customStyle="1" w:styleId="461">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462">
    <w:name w:val="xl61"/>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pPr>
    <w:rPr>
      <w:rFonts w:hint="eastAsia" w:ascii="楷体_GB2312" w:hAnsi="Arial Unicode MS" w:eastAsia="楷体_GB2312" w:cs="Arial Unicode MS"/>
      <w:kern w:val="0"/>
      <w:sz w:val="24"/>
    </w:rPr>
  </w:style>
  <w:style w:type="paragraph" w:customStyle="1" w:styleId="463">
    <w:name w:val="UserStyle_1"/>
    <w:next w:val="1"/>
    <w:qFormat/>
    <w:uiPriority w:val="0"/>
    <w:pPr>
      <w:spacing w:line="360" w:lineRule="auto"/>
      <w:ind w:right="100" w:rightChars="100" w:firstLine="200" w:firstLineChars="200"/>
      <w:jc w:val="both"/>
      <w:textAlignment w:val="baseline"/>
    </w:pPr>
    <w:rPr>
      <w:rFonts w:ascii="宋体" w:hAnsi="Times New Roman" w:eastAsia="宋体" w:cs="Times New Roman"/>
      <w:sz w:val="24"/>
      <w:szCs w:val="22"/>
      <w:lang w:val="en-US" w:eastAsia="zh-CN" w:bidi="ar-SA"/>
    </w:rPr>
  </w:style>
  <w:style w:type="paragraph" w:customStyle="1" w:styleId="464">
    <w:name w:val="AutoCorrect"/>
    <w:qFormat/>
    <w:uiPriority w:val="0"/>
    <w:pPr>
      <w:widowControl w:val="0"/>
    </w:pPr>
    <w:rPr>
      <w:rFonts w:ascii="Times New Roman" w:hAnsi="Times New Roman" w:eastAsia="PMingLiU" w:cs="Times New Roman"/>
      <w:kern w:val="2"/>
      <w:sz w:val="24"/>
      <w:lang w:val="en-US" w:eastAsia="zh-TW" w:bidi="ar-SA"/>
    </w:rPr>
  </w:style>
  <w:style w:type="paragraph" w:customStyle="1" w:styleId="465">
    <w:name w:val="表头"/>
    <w:basedOn w:val="1"/>
    <w:qFormat/>
    <w:uiPriority w:val="0"/>
    <w:pPr>
      <w:keepNext/>
      <w:keepLines/>
      <w:autoSpaceDE w:val="0"/>
      <w:autoSpaceDN w:val="0"/>
      <w:adjustRightInd w:val="0"/>
      <w:spacing w:after="120" w:line="532" w:lineRule="exact"/>
      <w:ind w:firstLine="306"/>
      <w:jc w:val="left"/>
      <w:textAlignment w:val="baseline"/>
    </w:pPr>
    <w:rPr>
      <w:rFonts w:ascii="Arial" w:hAnsi="Arial" w:eastAsia="黑体"/>
      <w:kern w:val="0"/>
      <w:sz w:val="24"/>
      <w:szCs w:val="20"/>
    </w:rPr>
  </w:style>
  <w:style w:type="paragraph" w:customStyle="1" w:styleId="466">
    <w:name w:val="xl81"/>
    <w:basedOn w:val="1"/>
    <w:qFormat/>
    <w:uiPriority w:val="0"/>
    <w:pPr>
      <w:widowControl/>
      <w:pBdr>
        <w:top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467">
    <w:name w:val="font15"/>
    <w:basedOn w:val="1"/>
    <w:qFormat/>
    <w:uiPriority w:val="0"/>
    <w:pPr>
      <w:widowControl/>
      <w:autoSpaceDE w:val="0"/>
      <w:autoSpaceDN w:val="0"/>
      <w:spacing w:before="100" w:beforeAutospacing="1" w:after="100" w:afterAutospacing="1"/>
      <w:jc w:val="left"/>
    </w:pPr>
    <w:rPr>
      <w:rFonts w:eastAsia="Arial Unicode MS"/>
      <w:color w:val="000000"/>
      <w:kern w:val="0"/>
      <w:sz w:val="22"/>
      <w:szCs w:val="22"/>
    </w:rPr>
  </w:style>
  <w:style w:type="paragraph" w:customStyle="1" w:styleId="468">
    <w:name w:val="xl87"/>
    <w:basedOn w:val="1"/>
    <w:qFormat/>
    <w:uiPriority w:val="0"/>
    <w:pPr>
      <w:widowControl/>
      <w:pBdr>
        <w:top w:val="single" w:color="auto" w:sz="4" w:space="0"/>
        <w:left w:val="single" w:color="auto" w:sz="8" w:space="0"/>
        <w:right w:val="single" w:color="auto" w:sz="4" w:space="0"/>
      </w:pBdr>
      <w:spacing w:before="100" w:beforeAutospacing="1" w:after="100" w:afterAutospacing="1"/>
      <w:jc w:val="center"/>
    </w:pPr>
    <w:rPr>
      <w:rFonts w:ascii="Arial Unicode MS" w:hAnsi="Arial Unicode MS" w:eastAsia="Arial Unicode MS" w:cs="Arial Unicode MS"/>
      <w:kern w:val="0"/>
      <w:sz w:val="22"/>
      <w:szCs w:val="22"/>
    </w:rPr>
  </w:style>
  <w:style w:type="paragraph" w:customStyle="1" w:styleId="469">
    <w:name w:val="Char41"/>
    <w:basedOn w:val="1"/>
    <w:qFormat/>
    <w:uiPriority w:val="0"/>
    <w:rPr>
      <w:rFonts w:ascii="Tahoma" w:hAnsi="Tahoma"/>
      <w:sz w:val="24"/>
      <w:szCs w:val="20"/>
    </w:rPr>
  </w:style>
  <w:style w:type="paragraph" w:customStyle="1" w:styleId="470">
    <w:name w:val="Char1 Char Char Char"/>
    <w:basedOn w:val="1"/>
    <w:qFormat/>
    <w:uiPriority w:val="0"/>
    <w:pPr>
      <w:widowControl/>
      <w:autoSpaceDE w:val="0"/>
      <w:autoSpaceDN w:val="0"/>
      <w:spacing w:before="100" w:beforeAutospacing="1" w:after="100" w:afterAutospacing="1" w:line="330" w:lineRule="atLeast"/>
      <w:ind w:left="360"/>
      <w:jc w:val="left"/>
    </w:pPr>
    <w:rPr>
      <w:rFonts w:ascii="ˎ̥" w:hAnsi="ˎ̥" w:cs="宋体"/>
      <w:color w:val="51585D"/>
      <w:kern w:val="0"/>
      <w:szCs w:val="18"/>
    </w:rPr>
  </w:style>
  <w:style w:type="paragraph" w:customStyle="1" w:styleId="471">
    <w:name w:val="xl37"/>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472">
    <w:name w:val="font26"/>
    <w:basedOn w:val="1"/>
    <w:qFormat/>
    <w:uiPriority w:val="0"/>
    <w:pPr>
      <w:widowControl/>
      <w:autoSpaceDE w:val="0"/>
      <w:autoSpaceDN w:val="0"/>
      <w:spacing w:before="100" w:beforeAutospacing="1" w:after="100" w:afterAutospacing="1"/>
      <w:jc w:val="left"/>
    </w:pPr>
    <w:rPr>
      <w:rFonts w:eastAsia="Arial Unicode MS"/>
      <w:color w:val="000000"/>
      <w:kern w:val="0"/>
      <w:sz w:val="22"/>
      <w:szCs w:val="22"/>
    </w:rPr>
  </w:style>
  <w:style w:type="paragraph" w:customStyle="1" w:styleId="473">
    <w:name w:val="Subtitle 2"/>
    <w:basedOn w:val="42"/>
    <w:qFormat/>
    <w:uiPriority w:val="0"/>
    <w:pPr>
      <w:widowControl/>
      <w:tabs>
        <w:tab w:val="center" w:pos="4752"/>
        <w:tab w:val="right" w:pos="9864"/>
        <w:tab w:val="clear" w:pos="4153"/>
        <w:tab w:val="clear" w:pos="8306"/>
      </w:tabs>
      <w:snapToGrid/>
      <w:spacing w:before="240" w:after="240"/>
      <w:ind w:firstLine="200" w:firstLineChars="200"/>
      <w:jc w:val="center"/>
      <w:outlineLvl w:val="1"/>
    </w:pPr>
    <w:rPr>
      <w:rFonts w:ascii="Arial" w:hAnsi="Arial"/>
      <w:b/>
      <w:kern w:val="0"/>
      <w:sz w:val="32"/>
      <w:szCs w:val="20"/>
    </w:rPr>
  </w:style>
  <w:style w:type="paragraph" w:customStyle="1" w:styleId="474">
    <w:name w:val="font22"/>
    <w:basedOn w:val="1"/>
    <w:qFormat/>
    <w:uiPriority w:val="0"/>
    <w:pPr>
      <w:widowControl/>
      <w:autoSpaceDE w:val="0"/>
      <w:autoSpaceDN w:val="0"/>
      <w:spacing w:before="100" w:beforeAutospacing="1" w:after="100" w:afterAutospacing="1"/>
      <w:jc w:val="left"/>
    </w:pPr>
    <w:rPr>
      <w:rFonts w:hint="eastAsia" w:ascii="宋体" w:hAnsi="宋体" w:cs="Arial Unicode MS"/>
      <w:kern w:val="0"/>
      <w:sz w:val="22"/>
      <w:szCs w:val="22"/>
    </w:rPr>
  </w:style>
  <w:style w:type="paragraph" w:customStyle="1" w:styleId="475">
    <w:name w:val="样式 标题 2 + 居中"/>
    <w:basedOn w:val="3"/>
    <w:qFormat/>
    <w:uiPriority w:val="0"/>
    <w:pPr>
      <w:tabs>
        <w:tab w:val="left" w:pos="0"/>
        <w:tab w:val="left" w:pos="6090"/>
      </w:tabs>
      <w:autoSpaceDE w:val="0"/>
      <w:autoSpaceDN w:val="0"/>
      <w:adjustRightInd w:val="0"/>
      <w:snapToGrid w:val="0"/>
      <w:spacing w:before="0" w:after="0" w:line="360" w:lineRule="auto"/>
      <w:ind w:left="-2" w:firstLine="720"/>
      <w:jc w:val="center"/>
    </w:pPr>
    <w:rPr>
      <w:rFonts w:ascii="Times New Roman" w:hAnsi="Times New Roman" w:cs="宋体"/>
      <w:bCs/>
      <w:snapToGrid w:val="0"/>
      <w:spacing w:val="20"/>
      <w:kern w:val="0"/>
      <w:sz w:val="30"/>
      <w:szCs w:val="30"/>
    </w:rPr>
  </w:style>
  <w:style w:type="paragraph" w:customStyle="1" w:styleId="476">
    <w:name w:val="CM83"/>
    <w:basedOn w:val="146"/>
    <w:next w:val="146"/>
    <w:qFormat/>
    <w:uiPriority w:val="0"/>
    <w:pPr>
      <w:spacing w:line="440" w:lineRule="atLeast"/>
    </w:pPr>
    <w:rPr>
      <w:rFonts w:cs="Times New Roman"/>
      <w:color w:val="auto"/>
    </w:rPr>
  </w:style>
  <w:style w:type="paragraph" w:customStyle="1" w:styleId="477">
    <w:name w:val="样式"/>
    <w:basedOn w:val="1"/>
    <w:next w:val="1"/>
    <w:qFormat/>
    <w:uiPriority w:val="0"/>
    <w:pPr>
      <w:tabs>
        <w:tab w:val="left" w:pos="720"/>
      </w:tabs>
      <w:spacing w:line="360" w:lineRule="auto"/>
      <w:ind w:left="720" w:hanging="720"/>
      <w:outlineLvl w:val="2"/>
    </w:pPr>
    <w:rPr>
      <w:rFonts w:ascii="Arial" w:hAnsi="Arial" w:cs="Arial"/>
      <w:sz w:val="28"/>
      <w:szCs w:val="28"/>
    </w:rPr>
  </w:style>
  <w:style w:type="paragraph" w:customStyle="1" w:styleId="478">
    <w:name w:val="CM47"/>
    <w:basedOn w:val="146"/>
    <w:next w:val="146"/>
    <w:qFormat/>
    <w:uiPriority w:val="0"/>
    <w:pPr>
      <w:spacing w:line="440" w:lineRule="atLeast"/>
    </w:pPr>
    <w:rPr>
      <w:rFonts w:cs="Times New Roman"/>
      <w:color w:val="auto"/>
    </w:rPr>
  </w:style>
  <w:style w:type="paragraph" w:customStyle="1" w:styleId="479">
    <w:name w:val="xl8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eastAsia="Arial Unicode MS"/>
      <w:kern w:val="0"/>
      <w:sz w:val="24"/>
    </w:rPr>
  </w:style>
  <w:style w:type="paragraph" w:customStyle="1" w:styleId="48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81">
    <w:name w:val="Style"/>
    <w:basedOn w:val="1"/>
    <w:next w:val="50"/>
    <w:qFormat/>
    <w:uiPriority w:val="0"/>
    <w:pPr>
      <w:tabs>
        <w:tab w:val="left" w:pos="1050"/>
      </w:tabs>
      <w:spacing w:line="400" w:lineRule="exact"/>
      <w:ind w:left="1050"/>
    </w:pPr>
    <w:rPr>
      <w:rFonts w:ascii="宋体"/>
      <w:sz w:val="28"/>
      <w:szCs w:val="28"/>
    </w:rPr>
  </w:style>
  <w:style w:type="paragraph" w:customStyle="1" w:styleId="482">
    <w:name w:val="xl4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483">
    <w:name w:val="Char Char Char Char Char Char Char Char Char Char Char Char Char Char Char Char Char Char Char Char Char Char"/>
    <w:basedOn w:val="1"/>
    <w:qFormat/>
    <w:uiPriority w:val="0"/>
    <w:pPr>
      <w:widowControl/>
      <w:spacing w:after="160" w:line="240" w:lineRule="exact"/>
      <w:jc w:val="left"/>
    </w:pPr>
    <w:rPr>
      <w:rFonts w:ascii="Verdana" w:hAnsi="Verdana"/>
      <w:kern w:val="0"/>
      <w:sz w:val="24"/>
      <w:szCs w:val="20"/>
      <w:lang w:eastAsia="en-US"/>
    </w:rPr>
  </w:style>
  <w:style w:type="paragraph" w:customStyle="1" w:styleId="484">
    <w:name w:val="CM25"/>
    <w:basedOn w:val="146"/>
    <w:next w:val="146"/>
    <w:qFormat/>
    <w:uiPriority w:val="0"/>
    <w:pPr>
      <w:spacing w:line="440" w:lineRule="atLeast"/>
    </w:pPr>
    <w:rPr>
      <w:rFonts w:cs="Times New Roman"/>
      <w:color w:val="auto"/>
    </w:rPr>
  </w:style>
  <w:style w:type="paragraph" w:customStyle="1" w:styleId="485">
    <w:name w:val="4 Char"/>
    <w:basedOn w:val="1"/>
    <w:qFormat/>
    <w:uiPriority w:val="0"/>
    <w:pPr>
      <w:autoSpaceDE w:val="0"/>
      <w:autoSpaceDN w:val="0"/>
      <w:spacing w:line="360" w:lineRule="auto"/>
      <w:ind w:firstLine="200" w:firstLineChars="200"/>
    </w:pPr>
    <w:rPr>
      <w:rFonts w:ascii="宋体" w:hAnsi="宋体" w:cs="宋体"/>
      <w:sz w:val="24"/>
    </w:rPr>
  </w:style>
  <w:style w:type="paragraph" w:customStyle="1" w:styleId="486">
    <w:name w:val="引文目录标题1"/>
    <w:basedOn w:val="1"/>
    <w:next w:val="1"/>
    <w:qFormat/>
    <w:uiPriority w:val="0"/>
    <w:pPr>
      <w:autoSpaceDE w:val="0"/>
      <w:autoSpaceDN w:val="0"/>
      <w:spacing w:before="120"/>
    </w:pPr>
    <w:rPr>
      <w:rFonts w:ascii="Arial" w:hAnsi="Arial"/>
      <w:b/>
      <w:bCs/>
    </w:rPr>
  </w:style>
  <w:style w:type="paragraph" w:customStyle="1" w:styleId="487">
    <w:name w:val="正文4"/>
    <w:basedOn w:val="1"/>
    <w:qFormat/>
    <w:uiPriority w:val="0"/>
    <w:pPr>
      <w:spacing w:line="360" w:lineRule="auto"/>
      <w:ind w:left="400" w:leftChars="400"/>
    </w:pPr>
    <w:rPr>
      <w:rFonts w:ascii="宋体"/>
      <w:sz w:val="24"/>
    </w:rPr>
  </w:style>
  <w:style w:type="paragraph" w:customStyle="1" w:styleId="488">
    <w:name w:val="样式 标题 2 + Times New Roman 四号 非加粗 段前: 5 磅 段后: 0 磅 行距: 固定值 20..."/>
    <w:basedOn w:val="3"/>
    <w:qFormat/>
    <w:uiPriority w:val="0"/>
    <w:pPr>
      <w:spacing w:before="100" w:after="0" w:line="400" w:lineRule="exact"/>
      <w:ind w:left="0" w:firstLine="0"/>
    </w:pPr>
    <w:rPr>
      <w:rFonts w:ascii="Times New Roman" w:hAnsi="Times New Roman" w:cs="宋体"/>
    </w:rPr>
  </w:style>
  <w:style w:type="paragraph" w:customStyle="1" w:styleId="489">
    <w:name w:val="Char Char Char Char Char Char Char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90">
    <w:name w:val="正文首行缩进 21"/>
    <w:basedOn w:val="410"/>
    <w:qFormat/>
    <w:uiPriority w:val="0"/>
    <w:pPr>
      <w:adjustRightInd/>
      <w:spacing w:line="240" w:lineRule="auto"/>
      <w:ind w:firstLine="420" w:firstLineChars="200"/>
      <w:jc w:val="both"/>
    </w:pPr>
    <w:rPr>
      <w:kern w:val="2"/>
      <w:szCs w:val="24"/>
    </w:rPr>
  </w:style>
  <w:style w:type="paragraph" w:customStyle="1" w:styleId="491">
    <w:name w:val="font17"/>
    <w:basedOn w:val="1"/>
    <w:qFormat/>
    <w:uiPriority w:val="0"/>
    <w:pPr>
      <w:widowControl/>
      <w:autoSpaceDE w:val="0"/>
      <w:autoSpaceDN w:val="0"/>
      <w:spacing w:before="100" w:beforeAutospacing="1" w:after="100" w:afterAutospacing="1"/>
      <w:jc w:val="left"/>
    </w:pPr>
    <w:rPr>
      <w:rFonts w:hint="eastAsia" w:ascii="宋体" w:hAnsi="宋体" w:cs="Arial Unicode MS"/>
      <w:color w:val="0000FF"/>
      <w:kern w:val="0"/>
      <w:sz w:val="22"/>
      <w:szCs w:val="22"/>
    </w:rPr>
  </w:style>
  <w:style w:type="paragraph" w:customStyle="1" w:styleId="492">
    <w:name w:val="CM97"/>
    <w:basedOn w:val="146"/>
    <w:next w:val="146"/>
    <w:qFormat/>
    <w:uiPriority w:val="0"/>
    <w:pPr>
      <w:spacing w:after="373"/>
    </w:pPr>
    <w:rPr>
      <w:rFonts w:cs="Times New Roman"/>
      <w:color w:val="auto"/>
    </w:rPr>
  </w:style>
  <w:style w:type="paragraph" w:customStyle="1" w:styleId="493">
    <w:name w:val="Absatz2AL"/>
    <w:basedOn w:val="27"/>
    <w:next w:val="1"/>
    <w:qFormat/>
    <w:uiPriority w:val="0"/>
    <w:pPr>
      <w:widowControl/>
      <w:overflowPunct w:val="0"/>
      <w:autoSpaceDE w:val="0"/>
      <w:autoSpaceDN w:val="0"/>
      <w:adjustRightInd w:val="0"/>
      <w:spacing w:after="0"/>
    </w:pPr>
    <w:rPr>
      <w:rFonts w:eastAsia="楷体_GB2312"/>
      <w:kern w:val="0"/>
      <w:sz w:val="24"/>
      <w:lang w:val="de-DE"/>
    </w:rPr>
  </w:style>
  <w:style w:type="paragraph" w:customStyle="1" w:styleId="494">
    <w:name w:val="CM57"/>
    <w:basedOn w:val="146"/>
    <w:next w:val="146"/>
    <w:qFormat/>
    <w:uiPriority w:val="0"/>
    <w:pPr>
      <w:spacing w:line="400" w:lineRule="atLeast"/>
    </w:pPr>
    <w:rPr>
      <w:rFonts w:cs="Times New Roman"/>
      <w:color w:val="auto"/>
    </w:rPr>
  </w:style>
  <w:style w:type="paragraph" w:customStyle="1" w:styleId="495">
    <w:name w:val="CM96"/>
    <w:basedOn w:val="146"/>
    <w:next w:val="146"/>
    <w:qFormat/>
    <w:uiPriority w:val="0"/>
    <w:pPr>
      <w:spacing w:after="298"/>
    </w:pPr>
    <w:rPr>
      <w:rFonts w:cs="Times New Roman"/>
      <w:color w:val="auto"/>
    </w:rPr>
  </w:style>
  <w:style w:type="paragraph" w:customStyle="1" w:styleId="496">
    <w:name w:val="(i)"/>
    <w:basedOn w:val="1"/>
    <w:qFormat/>
    <w:uiPriority w:val="0"/>
    <w:pPr>
      <w:widowControl/>
      <w:suppressAutoHyphens/>
      <w:spacing w:line="360" w:lineRule="auto"/>
      <w:ind w:firstLine="200" w:firstLineChars="200"/>
    </w:pPr>
    <w:rPr>
      <w:rFonts w:ascii="Tms Rmn" w:hAnsi="Tms Rmn"/>
      <w:kern w:val="0"/>
      <w:sz w:val="20"/>
      <w:szCs w:val="20"/>
      <w:lang w:eastAsia="en-US"/>
    </w:rPr>
  </w:style>
  <w:style w:type="paragraph" w:customStyle="1" w:styleId="497">
    <w:name w:val="封面样式2"/>
    <w:basedOn w:val="1"/>
    <w:qFormat/>
    <w:uiPriority w:val="0"/>
    <w:pPr>
      <w:spacing w:line="440" w:lineRule="exact"/>
      <w:ind w:firstLine="630" w:firstLineChars="300"/>
      <w:jc w:val="left"/>
    </w:pPr>
    <w:rPr>
      <w:rFonts w:ascii="华文细黑" w:hAnsi="华文细黑" w:cs="Arial"/>
      <w:kern w:val="0"/>
      <w:szCs w:val="21"/>
    </w:rPr>
  </w:style>
  <w:style w:type="paragraph" w:customStyle="1" w:styleId="498">
    <w:name w:val="标书正文"/>
    <w:basedOn w:val="1"/>
    <w:qFormat/>
    <w:uiPriority w:val="0"/>
    <w:pPr>
      <w:autoSpaceDE w:val="0"/>
      <w:autoSpaceDN w:val="0"/>
      <w:spacing w:before="100" w:after="100" w:line="360" w:lineRule="auto"/>
    </w:pPr>
    <w:rPr>
      <w:sz w:val="24"/>
      <w:szCs w:val="20"/>
    </w:rPr>
  </w:style>
  <w:style w:type="paragraph" w:customStyle="1" w:styleId="499">
    <w:name w:val="xl59"/>
    <w:basedOn w:val="1"/>
    <w:qFormat/>
    <w:uiPriority w:val="0"/>
    <w:pPr>
      <w:widowControl/>
      <w:pBdr>
        <w:top w:val="single" w:color="auto" w:sz="8" w:space="0"/>
        <w:left w:val="single" w:color="auto" w:sz="4" w:space="0"/>
      </w:pBdr>
      <w:spacing w:before="100" w:beforeAutospacing="1" w:after="100" w:afterAutospacing="1"/>
      <w:jc w:val="center"/>
      <w:textAlignment w:val="center"/>
    </w:pPr>
    <w:rPr>
      <w:rFonts w:hint="eastAsia" w:ascii="楷体_GB2312" w:hAnsi="Arial Unicode MS" w:eastAsia="楷体_GB2312" w:cs="Arial Unicode MS"/>
      <w:kern w:val="0"/>
      <w:sz w:val="24"/>
    </w:rPr>
  </w:style>
  <w:style w:type="paragraph" w:customStyle="1" w:styleId="500">
    <w:name w:val="落款"/>
    <w:basedOn w:val="1"/>
    <w:qFormat/>
    <w:uiPriority w:val="0"/>
    <w:pPr>
      <w:spacing w:line="440" w:lineRule="exact"/>
      <w:ind w:firstLine="630" w:firstLineChars="300"/>
      <w:jc w:val="left"/>
    </w:pPr>
    <w:rPr>
      <w:rFonts w:ascii="华文细黑" w:hAnsi="华文细黑" w:cs="Arial"/>
      <w:kern w:val="0"/>
      <w:szCs w:val="21"/>
    </w:rPr>
  </w:style>
  <w:style w:type="paragraph" w:customStyle="1" w:styleId="501">
    <w:name w:val="CM69"/>
    <w:basedOn w:val="146"/>
    <w:next w:val="146"/>
    <w:qFormat/>
    <w:uiPriority w:val="0"/>
    <w:pPr>
      <w:spacing w:line="400" w:lineRule="atLeast"/>
    </w:pPr>
    <w:rPr>
      <w:rFonts w:cs="Times New Roman"/>
      <w:color w:val="auto"/>
    </w:rPr>
  </w:style>
  <w:style w:type="paragraph" w:customStyle="1" w:styleId="502">
    <w:name w:val="xl50"/>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pPr>
    <w:rPr>
      <w:rFonts w:eastAsia="Arial Unicode MS"/>
      <w:kern w:val="0"/>
      <w:sz w:val="22"/>
      <w:szCs w:val="22"/>
    </w:rPr>
  </w:style>
  <w:style w:type="paragraph" w:customStyle="1" w:styleId="503">
    <w:name w:val="Normal_39_0"/>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504">
    <w:name w:val="xl39"/>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FF00FF"/>
      <w:kern w:val="0"/>
      <w:sz w:val="22"/>
      <w:szCs w:val="22"/>
    </w:rPr>
  </w:style>
  <w:style w:type="paragraph" w:customStyle="1" w:styleId="505">
    <w:name w:val="标题前缀"/>
    <w:qFormat/>
    <w:uiPriority w:val="0"/>
    <w:pPr>
      <w:tabs>
        <w:tab w:val="left" w:pos="5550"/>
        <w:tab w:val="left" w:pos="7920"/>
      </w:tabs>
      <w:spacing w:line="360" w:lineRule="auto"/>
      <w:jc w:val="center"/>
    </w:pPr>
    <w:rPr>
      <w:rFonts w:ascii="宋体" w:hAnsi="宋体" w:eastAsia="宋体" w:cs="Times New Roman"/>
      <w:kern w:val="2"/>
      <w:sz w:val="30"/>
      <w:szCs w:val="30"/>
      <w:lang w:val="en-US" w:eastAsia="zh-CN" w:bidi="ar-SA"/>
    </w:rPr>
  </w:style>
  <w:style w:type="paragraph" w:customStyle="1" w:styleId="506">
    <w:name w:val="Char Char Char Char Char Char Char Char Char1 Char Char Char Char"/>
    <w:basedOn w:val="1"/>
    <w:qFormat/>
    <w:uiPriority w:val="0"/>
    <w:pPr>
      <w:autoSpaceDE w:val="0"/>
      <w:autoSpaceDN w:val="0"/>
    </w:pPr>
    <w:rPr>
      <w:rFonts w:ascii="Tahoma" w:hAnsi="Tahoma"/>
      <w:sz w:val="24"/>
      <w:szCs w:val="20"/>
    </w:rPr>
  </w:style>
  <w:style w:type="paragraph" w:customStyle="1" w:styleId="507">
    <w:name w:val="P6"/>
    <w:qFormat/>
    <w:uiPriority w:val="0"/>
    <w:pPr>
      <w:widowControl w:val="0"/>
      <w:adjustRightInd w:val="0"/>
      <w:spacing w:after="240" w:line="0" w:lineRule="atLeast"/>
      <w:ind w:left="3456" w:hanging="576"/>
      <w:jc w:val="both"/>
      <w:textAlignment w:val="baseline"/>
    </w:pPr>
    <w:rPr>
      <w:rFonts w:ascii="Times New Roman" w:hAnsi="Times New Roman" w:eastAsia="全真中明體" w:cs="Times New Roman"/>
      <w:spacing w:val="30"/>
      <w:sz w:val="24"/>
      <w:lang w:val="en-GB" w:eastAsia="zh-TW" w:bidi="ar-SA"/>
    </w:rPr>
  </w:style>
  <w:style w:type="paragraph" w:customStyle="1" w:styleId="508">
    <w:name w:val="Char Char Char Char Char Char1 Char Char1"/>
    <w:basedOn w:val="1"/>
    <w:qFormat/>
    <w:uiPriority w:val="0"/>
  </w:style>
  <w:style w:type="paragraph" w:customStyle="1" w:styleId="509">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楷体_GB2312" w:hAnsi="Arial Unicode MS" w:eastAsia="楷体_GB2312" w:cs="Arial Unicode MS"/>
      <w:kern w:val="0"/>
      <w:sz w:val="22"/>
      <w:szCs w:val="22"/>
    </w:rPr>
  </w:style>
  <w:style w:type="paragraph" w:customStyle="1" w:styleId="510">
    <w:name w:val="explanatory_notes"/>
    <w:basedOn w:val="1"/>
    <w:qFormat/>
    <w:uiPriority w:val="0"/>
    <w:pPr>
      <w:widowControl/>
      <w:suppressAutoHyphens/>
      <w:spacing w:after="240" w:line="360" w:lineRule="exact"/>
    </w:pPr>
    <w:rPr>
      <w:rFonts w:ascii="Arial" w:hAnsi="Arial"/>
      <w:kern w:val="0"/>
      <w:sz w:val="24"/>
      <w:szCs w:val="20"/>
    </w:rPr>
  </w:style>
  <w:style w:type="paragraph" w:customStyle="1" w:styleId="511">
    <w:name w:val="font19"/>
    <w:basedOn w:val="1"/>
    <w:qFormat/>
    <w:uiPriority w:val="0"/>
    <w:pPr>
      <w:widowControl/>
      <w:autoSpaceDE w:val="0"/>
      <w:autoSpaceDN w:val="0"/>
      <w:spacing w:before="100" w:beforeAutospacing="1" w:after="100" w:afterAutospacing="1"/>
      <w:jc w:val="left"/>
    </w:pPr>
    <w:rPr>
      <w:rFonts w:eastAsia="Arial Unicode MS"/>
      <w:color w:val="0000FF"/>
      <w:kern w:val="0"/>
      <w:sz w:val="22"/>
      <w:szCs w:val="22"/>
    </w:rPr>
  </w:style>
  <w:style w:type="paragraph" w:customStyle="1" w:styleId="512">
    <w:name w:val="Char3"/>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513">
    <w:name w:val="附件"/>
    <w:basedOn w:val="1"/>
    <w:qFormat/>
    <w:uiPriority w:val="0"/>
    <w:pPr>
      <w:numPr>
        <w:ilvl w:val="0"/>
        <w:numId w:val="2"/>
      </w:numPr>
      <w:spacing w:before="156" w:beforeLines="50" w:line="360" w:lineRule="auto"/>
    </w:pPr>
    <w:rPr>
      <w:rFonts w:ascii="宋体"/>
      <w:b/>
      <w:sz w:val="28"/>
    </w:rPr>
  </w:style>
  <w:style w:type="paragraph" w:customStyle="1" w:styleId="514">
    <w:name w:val="正文文本 211"/>
    <w:basedOn w:val="1"/>
    <w:qFormat/>
    <w:uiPriority w:val="0"/>
    <w:pPr>
      <w:adjustRightInd w:val="0"/>
      <w:ind w:left="10" w:firstLine="530"/>
      <w:textAlignment w:val="baseline"/>
    </w:pPr>
    <w:rPr>
      <w:color w:val="000000"/>
      <w:sz w:val="28"/>
      <w:szCs w:val="20"/>
    </w:rPr>
  </w:style>
  <w:style w:type="paragraph" w:customStyle="1" w:styleId="515">
    <w:name w:val="标题一"/>
    <w:basedOn w:val="1"/>
    <w:qFormat/>
    <w:uiPriority w:val="0"/>
    <w:pPr>
      <w:pageBreakBefore/>
      <w:autoSpaceDE w:val="0"/>
      <w:autoSpaceDN w:val="0"/>
      <w:adjustRightInd w:val="0"/>
      <w:spacing w:before="312" w:beforeLines="100" w:line="360" w:lineRule="auto"/>
      <w:jc w:val="center"/>
    </w:pPr>
    <w:rPr>
      <w:rFonts w:ascii="黑体" w:hAnsi="Arial" w:eastAsia="黑体"/>
      <w:kern w:val="0"/>
      <w:sz w:val="32"/>
      <w:szCs w:val="32"/>
    </w:rPr>
  </w:style>
  <w:style w:type="paragraph" w:customStyle="1" w:styleId="516">
    <w:name w:val="表格"/>
    <w:basedOn w:val="1"/>
    <w:qFormat/>
    <w:uiPriority w:val="0"/>
    <w:pPr>
      <w:spacing w:line="240" w:lineRule="atLeast"/>
      <w:jc w:val="center"/>
      <w:textAlignment w:val="center"/>
    </w:pPr>
    <w:rPr>
      <w:rFonts w:ascii="宋体" w:hAnsi="宋体" w:cs="Arial"/>
      <w:kern w:val="0"/>
      <w:sz w:val="24"/>
      <w:szCs w:val="20"/>
    </w:rPr>
  </w:style>
  <w:style w:type="paragraph" w:customStyle="1" w:styleId="517">
    <w:name w:val="CM46"/>
    <w:basedOn w:val="146"/>
    <w:next w:val="146"/>
    <w:qFormat/>
    <w:uiPriority w:val="0"/>
    <w:rPr>
      <w:rFonts w:cs="Times New Roman"/>
      <w:color w:val="auto"/>
    </w:rPr>
  </w:style>
  <w:style w:type="table" w:customStyle="1" w:styleId="518">
    <w:name w:val="网格型1"/>
    <w:basedOn w:val="6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19">
    <w:name w:val="表格样式2"/>
    <w:basedOn w:val="1"/>
    <w:qFormat/>
    <w:uiPriority w:val="0"/>
    <w:pPr>
      <w:spacing w:line="276" w:lineRule="auto"/>
    </w:pPr>
    <w:rPr>
      <w:rFonts w:ascii="仿宋_GB2312" w:hAnsi="宋体" w:eastAsia="仿宋_GB2312"/>
      <w:sz w:val="18"/>
      <w:szCs w:val="18"/>
      <w:lang w:bidi="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22</Pages>
  <Words>3559</Words>
  <Characters>3775</Characters>
  <Lines>163</Lines>
  <Paragraphs>45</Paragraphs>
  <TotalTime>48</TotalTime>
  <ScaleCrop>false</ScaleCrop>
  <LinksUpToDate>false</LinksUpToDate>
  <CharactersWithSpaces>3993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2026-05-24T12:11:00Z</dcterms:created>
  <dc:creator>legend</dc:creator>
  <cp:lastModifiedBy>QY</cp:lastModifiedBy>
  <cp:lastPrinted>2026-07-01T07:51:00Z</cp:lastPrinted>
  <dcterms:modified xsi:type="dcterms:W3CDTF">2026-07-15T01:03:34Z</dcterms:modified>
  <dc:title>云南磷复肥基地股份有限公司</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eyJoZGlkIjoiZTBhMWFkNjRkNTIwOWExNmNlNDEzNGVkNDQyYzI4ZWIiLCJ1c2VySWQiOiIxMDYzNzQxMzUzIn0=</vt:lpwstr>
  </property>
  <property fmtid="{D5CDD505-2E9C-101B-9397-08002B2CF9AE}" pid="4" name="ICV">
    <vt:lpwstr>BAC4EB84BC104555B4BC7DA807D88E2C_13</vt:lpwstr>
  </property>
</Properties>
</file>