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="0" w:beforeAutospacing="0" w:after="188" w:afterAutospacing="0" w:line="240" w:lineRule="auto"/>
        <w:ind w:left="0" w:right="0" w:firstLine="0"/>
        <w:jc w:val="center"/>
        <w:textAlignment w:val="auto"/>
        <w:rPr>
          <w:rStyle w:val="12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lang w:val="en-US" w:eastAsia="zh-CN" w:bidi="ar"/>
        </w:rPr>
        <w:t>兴业银行昆明分行关于2026年昆明市区公交车站广告投放项目供应商征集调研公告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default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根据我行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业务及品牌宣传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工作需要，我行开展关于2026年昆明市区公交车站广告投放项目，现公开对关于2026年昆明市区公交车站广告投放项目进行供应商征集调研，有关事宜如下：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一、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采购需求及资格要求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1.1采购需求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采购范围包括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昆明市区内公交车站广告牌广告投放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项目，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拟采购包含一二一大街、环城西路、环城南路、海宏路、广福路、海埂路、昌源中路、圆通街、人民西路、北京路、民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航路、北辰大道、金源大道等主干道站台媒体资源，本次广告投放拟定单次发布数量17块，发布频次为1次。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1.2 供应商资质要求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1.2.1 企业成立三年以上，近三年财务稳健财务稳定，可稳定提供服务。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1.2.2提供2023年1月1日至今与本项目公交站台广告投放相似的成功案例共3例，其中包括与21家国内系统重要性银行总部级合作成功案例1例（须提供相关案例合同证明材料,并标示相关内容，以合同签订日期为准）。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Autospacing="0" w:line="240" w:lineRule="auto"/>
        <w:ind w:firstLine="36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eastAsia="zh-CN"/>
        </w:rPr>
      </w:pPr>
      <w:r>
        <w:rPr>
          <w:highlight w:val="none"/>
        </w:rPr>
        <w:t xml:space="preserve"> </w:t>
      </w:r>
      <w:r>
        <w:rPr>
          <w:rFonts w:hint="eastAsia"/>
          <w:highlight w:val="none"/>
          <w:lang w:val="en-US" w:eastAsia="zh-CN"/>
        </w:rPr>
        <w:t>注21家银行：</w:t>
      </w:r>
      <w:r>
        <w:rPr>
          <w:rStyle w:val="14"/>
          <w:rFonts w:hint="eastAsia" w:ascii="宋体" w:hAnsi="宋体" w:eastAsia="宋体" w:cs="宋体"/>
          <w:sz w:val="21"/>
          <w:szCs w:val="21"/>
          <w:highlight w:val="none"/>
          <w:vertAlign w:val="baseline"/>
        </w:rPr>
        <w:t>工行、中行、建行、农行、交行、邮储、招商、兴业、中信、浦发、光大、民生、平安、华夏、广发、宁波、江苏、上海、北京、南京、浙商</w:t>
      </w:r>
      <w:r>
        <w:rPr>
          <w:rFonts w:hint="eastAsia" w:ascii="宋体" w:hAnsi="宋体" w:eastAsia="宋体" w:cs="宋体"/>
          <w:sz w:val="21"/>
          <w:szCs w:val="21"/>
          <w:highlight w:val="none"/>
          <w:vertAlign w:val="baseline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1.2.3拥有昆明市区相关主干道公交车站广告投放相关授权证明。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1.3服务要求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1.3.1广告投放数量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共17块广告牌，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投放时长6个月，本项目的合作期限为自广告发布起6个月，具体以合同实际签订为准。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二、报名要求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2.1 依法成立，为存续、在营、开业、在册、登记成立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等正常企业状态。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2.2 在兴业银行开立对公账户，若中标本项目，则通过兴业银行对公账户结算该项目相关费用。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2.3 充分理解我行服务需求并能够根据需求提供相应的服务。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2.4 具有良好的商业信誉且正常经营。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  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2.5 依法缴纳税收和社会保障资金。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2.6 未被“信用中国”网列入“重大税收违法案件当事人名单”、未被“中国执行信息公开网”列入“失信被执行人名单”、未被“中国政府采购网”列入“政府采购严重违法失信行为信息记录名单”、未被“国家企业信用信息公示系统”列入网站“严重违法失信企业名单”，不在兴业银行供应商禁用/退出期内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2.7 经营范围经国家行政管理部门依法批准，同时获得从事行业有效执业证明、行政许可、专业资质等证照。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2.8 两年内目标服务领域未出现严重安全事件。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三、报名方式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采购部门联系</w:t>
      </w: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人：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段老师，联系电话：63061820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 w:line="240" w:lineRule="auto"/>
        <w:ind w:left="0" w:right="0" w:firstLine="640" w:firstLineChars="200"/>
        <w:textAlignment w:val="auto"/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联系时间：工作日</w:t>
      </w:r>
      <w:r>
        <w:rPr>
          <w:rStyle w:val="13"/>
          <w:rFonts w:hint="eastAsia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Style w:val="13"/>
          <w:rFonts w:hint="eastAsia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00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-12:00</w:t>
      </w: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14:30-18:00</w:t>
      </w: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(其他时间请勿打扰)。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 w:line="240" w:lineRule="auto"/>
        <w:ind w:left="0" w:right="0" w:firstLine="640" w:firstLineChars="200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供应商如有意向参与，请先登录兴业银行采购门户（https://cg.cib.com.cn/）提交资料申请注册账号。注册审批通过后供应商可登录兴业银行采购门户，通过首页“采购管理”—“供应商寻源”—“待报名列表”中找到本次项目，点击“报名”即可参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="0" w:beforeAutospacing="0" w:after="0" w:afterAutospacing="1" w:line="240" w:lineRule="auto"/>
        <w:ind w:left="0" w:right="0" w:firstLine="640"/>
        <w:jc w:val="left"/>
        <w:textAlignment w:val="auto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1"/>
          <w:szCs w:val="21"/>
          <w:highlight w:val="none"/>
        </w:rPr>
      </w:pP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欢迎各供应商对此项目的需求、服务要求提出书面意见或建议，若有请将于征集截止时间前提交至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highlight w:val="none"/>
          <w:lang w:val="en-US" w:eastAsia="zh-CN"/>
        </w:rPr>
        <w:t>duanyumei@cib.com.cn</w:t>
      </w:r>
      <w:r>
        <w:rPr>
          <w:rStyle w:val="13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邮箱，相关意见本行接收后将不再另行回复。邮件及材料请标明：《兴业银行昆明分行关于2026年昆明市区公交车站广告投放项目》需求意见或建议-公司名称（全称）。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报名注意事项：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640" w:leftChars="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1.提交的供应商资料内容包括如下三项：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附件1：《兴业银行昆明分行关于2026年昆明市区公交车站广告投放项目》供应商征集反馈材料-公司名称（全称）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附件2：兴业银行昆明分行关于2026年昆明市区公交车站广告投放项目信息收集表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附件3：承诺函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以上三项材料填报模板详见本公告附件，提交材料1-2无需加盖公司（单位）公章。材料3需加盖公司（单位）公章或者由法定代表人签字。材料1-3请仅上传一份文件，拆分上传多份文件视为无效应答。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调研若有变更，请以兴业银行采购门户最新发布的征集调研信息为准。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四、注意事项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1.能够完全满足我行采购需求、有合作意向、符合资格要求、报名要求的供应商均可报名。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2.本次市场调研不代表采购邀请或意向，仅为调研市场情况发起。若需后续对接，我行将会主动联系报名者；未予联系的报名者，我行将对材料予以保密。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3.本次市场调研不收取供应商的任何费用。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4.供应商须对报名信息和资料的真实性负责。如提供虚假材料，将取消报名资格并列入我行供应商黑名单。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5.对于上述事项存在疑问的，请及时与我行联系。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641"/>
        <w:jc w:val="left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五、征集时间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本次供应商征集自即日起至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23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59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彩虹粗仿宋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95276"/>
    <w:rsid w:val="07C01AF4"/>
    <w:rsid w:val="0D83600B"/>
    <w:rsid w:val="1C0B00DC"/>
    <w:rsid w:val="24BD1A37"/>
    <w:rsid w:val="3ADDDF57"/>
    <w:rsid w:val="3F940760"/>
    <w:rsid w:val="577576BD"/>
    <w:rsid w:val="59DF5521"/>
    <w:rsid w:val="6ABD1D9B"/>
    <w:rsid w:val="721C01DC"/>
    <w:rsid w:val="7A244D1B"/>
    <w:rsid w:val="7A3C24F8"/>
    <w:rsid w:val="7BE3368F"/>
    <w:rsid w:val="7BF66B29"/>
    <w:rsid w:val="7DFF2320"/>
    <w:rsid w:val="7EFF8164"/>
    <w:rsid w:val="7FBDD469"/>
    <w:rsid w:val="7FFC36FC"/>
    <w:rsid w:val="EBFC1C21"/>
    <w:rsid w:val="EFD7A0AC"/>
    <w:rsid w:val="FBAF061E"/>
    <w:rsid w:val="FE7951DD"/>
    <w:rsid w:val="FFDE8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tabs>
        <w:tab w:val="left" w:pos="0"/>
        <w:tab w:val="left" w:pos="993"/>
        <w:tab w:val="left" w:pos="1134"/>
      </w:tabs>
      <w:spacing w:line="312" w:lineRule="atLeast"/>
      <w:ind w:firstLine="420"/>
    </w:pPr>
  </w:style>
  <w:style w:type="paragraph" w:styleId="3">
    <w:name w:val="Body Text Indent"/>
    <w:basedOn w:val="1"/>
    <w:next w:val="2"/>
    <w:qFormat/>
    <w:uiPriority w:val="0"/>
    <w:pPr>
      <w:autoSpaceDE w:val="0"/>
      <w:autoSpaceDN w:val="0"/>
      <w:adjustRightInd w:val="0"/>
      <w:spacing w:after="120" w:line="360" w:lineRule="atLeast"/>
      <w:ind w:left="900"/>
    </w:pPr>
    <w:rPr>
      <w:rFonts w:ascii="楷体_GB2312" w:eastAsia="楷体_GB2312"/>
      <w:kern w:val="0"/>
      <w:sz w:val="28"/>
      <w:szCs w:val="20"/>
    </w:rPr>
  </w:style>
  <w:style w:type="paragraph" w:customStyle="1" w:styleId="4">
    <w:name w:val="正文格式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200" w:firstLineChars="200"/>
      <w:jc w:val="both"/>
    </w:pPr>
    <w:rPr>
      <w:rFonts w:hint="default" w:ascii="宋体" w:hAnsi="宋体" w:eastAsia="彩虹粗仿宋" w:cs="Times New Roman"/>
      <w:kern w:val="2"/>
      <w:sz w:val="28"/>
      <w:szCs w:val="28"/>
      <w:lang w:val="en-US" w:eastAsia="zh-CN" w:bidi="ar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character" w:styleId="14">
    <w:name w:val="footnote reference"/>
    <w:basedOn w:val="11"/>
    <w:qFormat/>
    <w:uiPriority w:val="0"/>
    <w:rPr>
      <w:rFonts w:ascii="仿宋_GB2312" w:hAnsi="仿宋"/>
      <w:bCs/>
      <w:color w:val="000000"/>
      <w:szCs w:val="28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Office_11.8.2.10164_F1E327BC-269C-435d-A152-05C5408002CA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2025-10-29T02:12:00Z</dcterms:created>
  <dc:creator>Administrator</dc:creator>
  <cp:lastModifiedBy>段玉梅</cp:lastModifiedBy>
  <dcterms:modified xsi:type="dcterms:W3CDTF">2026-09-14T07:44:17Z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2052-11.8.2.10164</vt:lpwstr>
  </property>
  <property fmtid="{D5CDD505-2E9C-101B-9397-08002B2CF9AE}" pid="3" name="ICV">
    <vt:lpwstr>681F16AD52983313199DA76AFAFF553C_43</vt:lpwstr>
  </property>
  <property fmtid="{D5CDD505-2E9C-101B-9397-08002B2CF9AE}" pid="4" name="DSMMark">
    <vt:i4>0</vt:i4>
  </property>
</Properties>
</file>