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42632">
      <w:pPr>
        <w:jc w:val="center"/>
        <w:rPr>
          <w:rFonts w:hint="eastAsia" w:ascii="宋体" w:hAnsi="宋体" w:cs="宋体"/>
          <w:b/>
          <w:bCs/>
          <w:sz w:val="44"/>
          <w:szCs w:val="44"/>
        </w:rPr>
      </w:pPr>
      <w:r>
        <w:rPr>
          <w:rFonts w:hint="eastAsia" w:ascii="宋体" w:hAnsi="宋体" w:cs="宋体"/>
          <w:b/>
          <w:bCs/>
          <w:sz w:val="44"/>
          <w:szCs w:val="44"/>
        </w:rPr>
        <w:t>云南解化清洁能源开发有限公司解化化工分公司</w:t>
      </w:r>
    </w:p>
    <w:p w14:paraId="45F53BF5">
      <w:pPr>
        <w:jc w:val="center"/>
        <w:rPr>
          <w:rFonts w:ascii="宋体" w:hAnsi="宋体" w:cs="宋体"/>
          <w:b/>
          <w:bCs/>
          <w:sz w:val="44"/>
          <w:szCs w:val="44"/>
        </w:rPr>
      </w:pPr>
      <w:r>
        <w:rPr>
          <w:rFonts w:hint="eastAsia" w:ascii="宋体" w:hAnsi="宋体" w:cs="宋体"/>
          <w:b/>
          <w:bCs/>
          <w:sz w:val="44"/>
          <w:szCs w:val="44"/>
        </w:rPr>
        <w:t xml:space="preserve"> 关于采购200吨</w:t>
      </w:r>
      <w:r>
        <w:rPr>
          <w:rFonts w:hint="eastAsia"/>
          <w:b/>
          <w:bCs/>
          <w:color w:val="auto"/>
          <w:sz w:val="44"/>
          <w:szCs w:val="44"/>
          <w:highlight w:val="none"/>
        </w:rPr>
        <w:t>石油焦</w:t>
      </w:r>
      <w:r>
        <w:rPr>
          <w:rFonts w:hint="eastAsia" w:ascii="宋体" w:hAnsi="宋体" w:cs="宋体"/>
          <w:b/>
          <w:bCs/>
          <w:sz w:val="44"/>
          <w:szCs w:val="44"/>
        </w:rPr>
        <w:t>的报名公告</w:t>
      </w:r>
    </w:p>
    <w:p w14:paraId="73D0F51C"/>
    <w:p w14:paraId="4152EAFC">
      <w:pPr>
        <w:pStyle w:val="3"/>
        <w:spacing w:before="0" w:line="336" w:lineRule="auto"/>
        <w:jc w:val="both"/>
        <w:rPr>
          <w:rFonts w:hint="eastAsia" w:ascii="宋体" w:hAnsi="宋体" w:cs="宋体"/>
          <w:sz w:val="24"/>
          <w:szCs w:val="24"/>
        </w:rPr>
      </w:pPr>
      <w:bookmarkStart w:id="0" w:name="_Toc86124034"/>
      <w:bookmarkStart w:id="1" w:name="_Toc18161"/>
      <w:bookmarkStart w:id="2" w:name="_Toc13716"/>
      <w:bookmarkStart w:id="3" w:name="_Toc14227"/>
      <w:bookmarkStart w:id="4" w:name="_Toc4268"/>
      <w:bookmarkStart w:id="5" w:name="_Toc9081"/>
      <w:bookmarkStart w:id="6" w:name="_Toc30711"/>
      <w:bookmarkStart w:id="7" w:name="_Toc22009"/>
      <w:bookmarkStart w:id="8" w:name="_Toc30778"/>
      <w:bookmarkStart w:id="9" w:name="_Toc17903"/>
      <w:bookmarkStart w:id="10" w:name="_Toc10669"/>
      <w:bookmarkStart w:id="11" w:name="_Toc14485"/>
      <w:bookmarkStart w:id="12" w:name="_Toc27550"/>
      <w:bookmarkStart w:id="13" w:name="_Toc420917816"/>
      <w:r>
        <w:rPr>
          <w:rFonts w:hint="eastAsia" w:ascii="宋体" w:hAnsi="宋体" w:cs="宋体"/>
          <w:sz w:val="24"/>
          <w:szCs w:val="24"/>
        </w:rPr>
        <w:t>一、</w:t>
      </w:r>
      <w:bookmarkEnd w:id="0"/>
      <w:r>
        <w:rPr>
          <w:rFonts w:hint="eastAsia" w:ascii="宋体" w:hAnsi="宋体" w:cs="宋体"/>
          <w:sz w:val="24"/>
          <w:szCs w:val="24"/>
        </w:rPr>
        <w:t>项目概况</w:t>
      </w:r>
      <w:bookmarkEnd w:id="1"/>
      <w:bookmarkEnd w:id="2"/>
      <w:bookmarkEnd w:id="3"/>
      <w:bookmarkEnd w:id="4"/>
      <w:bookmarkEnd w:id="5"/>
      <w:bookmarkEnd w:id="6"/>
      <w:bookmarkEnd w:id="7"/>
      <w:bookmarkEnd w:id="8"/>
      <w:bookmarkEnd w:id="9"/>
      <w:bookmarkEnd w:id="10"/>
      <w:bookmarkEnd w:id="11"/>
      <w:bookmarkEnd w:id="12"/>
      <w:bookmarkEnd w:id="13"/>
    </w:p>
    <w:p w14:paraId="2F134041">
      <w:pPr>
        <w:spacing w:line="336" w:lineRule="auto"/>
        <w:ind w:firstLine="420" w:firstLineChars="200"/>
        <w:jc w:val="left"/>
        <w:rPr>
          <w:rFonts w:hint="eastAsia" w:ascii="宋体" w:hAnsi="宋体" w:eastAsia="宋体" w:cs="宋体"/>
          <w:szCs w:val="21"/>
          <w:lang w:eastAsia="zh-CN"/>
        </w:rPr>
      </w:pPr>
      <w:r>
        <w:rPr>
          <w:rFonts w:hint="eastAsia" w:ascii="宋体" w:hAnsi="宋体" w:cs="宋体"/>
          <w:szCs w:val="21"/>
        </w:rPr>
        <w:t>1.1物资名称：</w:t>
      </w:r>
      <w:r>
        <w:rPr>
          <w:rFonts w:hint="eastAsia" w:ascii="宋体" w:hAnsi="宋体" w:cs="宋体"/>
          <w:color w:val="000000"/>
          <w:kern w:val="0"/>
          <w:sz w:val="24"/>
        </w:rPr>
        <w:t>石油焦</w:t>
      </w:r>
      <w:r>
        <w:rPr>
          <w:rFonts w:hint="eastAsia" w:ascii="宋体" w:hAnsi="宋体" w:cs="宋体"/>
          <w:color w:val="000000"/>
          <w:kern w:val="0"/>
          <w:sz w:val="24"/>
          <w:lang w:eastAsia="zh-CN"/>
        </w:rPr>
        <w:t>。</w:t>
      </w:r>
    </w:p>
    <w:p w14:paraId="2BDBC656">
      <w:pPr>
        <w:spacing w:line="336" w:lineRule="auto"/>
        <w:jc w:val="left"/>
        <w:rPr>
          <w:rFonts w:hint="default" w:ascii="宋体" w:hAnsi="宋体" w:cs="宋体"/>
          <w:szCs w:val="21"/>
          <w:lang w:val="en-US"/>
        </w:rPr>
      </w:pPr>
      <w:r>
        <w:rPr>
          <w:rFonts w:hint="eastAsia" w:ascii="宋体" w:hAnsi="宋体" w:cs="宋体"/>
          <w:szCs w:val="21"/>
        </w:rPr>
        <w:t xml:space="preserve">    1.2</w:t>
      </w:r>
      <w:r>
        <w:rPr>
          <w:rFonts w:hint="eastAsia"/>
        </w:rPr>
        <w:t>采购数量：</w:t>
      </w:r>
      <w:r>
        <w:rPr>
          <w:rFonts w:hint="eastAsia"/>
          <w:lang w:val="en-US" w:eastAsia="zh-CN"/>
        </w:rPr>
        <w:t>200吨。</w:t>
      </w:r>
    </w:p>
    <w:p w14:paraId="1AB524A6">
      <w:pPr>
        <w:spacing w:line="312" w:lineRule="auto"/>
        <w:ind w:firstLine="420" w:firstLineChars="200"/>
        <w:rPr>
          <w:rFonts w:hint="eastAsia" w:ascii="宋体" w:hAnsi="宋体" w:eastAsia="宋体" w:cs="宋体"/>
          <w:szCs w:val="21"/>
          <w:lang w:val="en-US" w:eastAsia="zh-CN"/>
        </w:rPr>
      </w:pPr>
      <w:r>
        <w:rPr>
          <w:rFonts w:hint="eastAsia" w:ascii="宋体" w:hAnsi="宋体" w:cs="宋体"/>
          <w:szCs w:val="21"/>
        </w:rPr>
        <w:t>1.3</w:t>
      </w:r>
      <w:r>
        <w:rPr>
          <w:rFonts w:hint="eastAsia" w:eastAsia="宋体"/>
        </w:rPr>
        <w:t>质量要求：</w:t>
      </w:r>
      <w:r>
        <w:rPr>
          <w:rFonts w:hint="eastAsia" w:ascii="宋体" w:hAnsi="宋体" w:eastAsia="宋体" w:cs="宋体"/>
          <w:szCs w:val="21"/>
          <w:lang w:val="en-US" w:eastAsia="zh-CN"/>
        </w:rPr>
        <w:t>粒度：15-50mm，全水分（Mt）≤8%，灰分（Aad）≤0.5%，杂质&lt;1%。</w:t>
      </w:r>
    </w:p>
    <w:p w14:paraId="06513692">
      <w:pPr>
        <w:spacing w:line="336" w:lineRule="auto"/>
        <w:ind w:firstLine="420" w:firstLineChars="200"/>
        <w:jc w:val="left"/>
        <w:rPr>
          <w:rFonts w:hint="eastAsia" w:ascii="宋体" w:hAnsi="宋体" w:eastAsia="宋体" w:cs="宋体"/>
          <w:szCs w:val="21"/>
          <w:lang w:val="en-US" w:eastAsia="zh-CN"/>
        </w:rPr>
      </w:pPr>
      <w:r>
        <w:rPr>
          <w:rFonts w:hint="eastAsia" w:ascii="宋体" w:hAnsi="宋体" w:cs="宋体"/>
          <w:szCs w:val="21"/>
        </w:rPr>
        <w:t>1.4交货</w:t>
      </w:r>
      <w:r>
        <w:rPr>
          <w:rFonts w:hint="eastAsia" w:ascii="宋体" w:hAnsi="宋体" w:cs="宋体"/>
          <w:szCs w:val="21"/>
          <w:lang w:eastAsia="zh-CN"/>
        </w:rPr>
        <w:t>日</w:t>
      </w:r>
      <w:r>
        <w:rPr>
          <w:rFonts w:hint="eastAsia" w:ascii="宋体" w:hAnsi="宋体" w:cs="宋体"/>
          <w:szCs w:val="21"/>
        </w:rPr>
        <w:t>期：</w:t>
      </w:r>
      <w:r>
        <w:rPr>
          <w:rFonts w:hint="eastAsia" w:ascii="宋体" w:hAnsi="宋体" w:eastAsia="宋体" w:cs="宋体"/>
          <w:szCs w:val="21"/>
          <w:lang w:val="en-US" w:eastAsia="zh-CN"/>
        </w:rPr>
        <w:t xml:space="preserve"> 2026年2月15日前。</w:t>
      </w:r>
    </w:p>
    <w:p w14:paraId="20E0556C">
      <w:pPr>
        <w:spacing w:line="336"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1.5交货地点：云南省红河州开远市小花桥采购人厂区</w:t>
      </w:r>
    </w:p>
    <w:p w14:paraId="523C9B3C">
      <w:pPr>
        <w:pStyle w:val="2"/>
        <w:ind w:firstLine="420" w:firstLineChars="200"/>
        <w:rPr>
          <w:rFonts w:hint="eastAsia" w:eastAsia="宋体"/>
          <w:lang w:val="en-US" w:eastAsia="zh-CN"/>
        </w:rPr>
      </w:pPr>
      <w:r>
        <w:rPr>
          <w:rFonts w:hint="eastAsia" w:ascii="宋体" w:hAnsi="宋体" w:cs="宋体"/>
          <w:szCs w:val="21"/>
        </w:rPr>
        <w:t>1.</w:t>
      </w:r>
      <w:r>
        <w:rPr>
          <w:rFonts w:hint="eastAsia" w:ascii="宋体" w:hAnsi="宋体" w:cs="宋体"/>
          <w:szCs w:val="21"/>
          <w:lang w:val="en-US" w:eastAsia="zh-CN"/>
        </w:rPr>
        <w:t>6供方报价后，被选择为供应商，签订合同前需</w:t>
      </w:r>
      <w:r>
        <w:rPr>
          <w:rFonts w:hint="eastAsia" w:ascii="宋体" w:hAnsi="宋体"/>
          <w:sz w:val="24"/>
        </w:rPr>
        <w:t>交纳</w:t>
      </w:r>
      <w:r>
        <w:rPr>
          <w:rFonts w:hint="eastAsia" w:ascii="宋体" w:hAnsi="宋体"/>
          <w:sz w:val="24"/>
          <w:lang w:val="en-US" w:eastAsia="zh-CN"/>
        </w:rPr>
        <w:t>伍</w:t>
      </w:r>
      <w:r>
        <w:rPr>
          <w:rFonts w:hint="eastAsia" w:ascii="宋体" w:hAnsi="宋体"/>
          <w:sz w:val="24"/>
        </w:rPr>
        <w:t>万元</w:t>
      </w:r>
      <w:r>
        <w:rPr>
          <w:rFonts w:hint="eastAsia" w:ascii="宋体" w:hAnsi="宋体"/>
          <w:sz w:val="24"/>
          <w:lang w:eastAsia="zh-CN"/>
        </w:rPr>
        <w:t>（</w:t>
      </w:r>
      <w:r>
        <w:rPr>
          <w:rFonts w:hint="eastAsia" w:ascii="宋体" w:hAnsi="宋体" w:eastAsia="宋体" w:cs="宋体"/>
          <w:sz w:val="24"/>
          <w:lang w:eastAsia="zh-CN"/>
        </w:rPr>
        <w:t>￥</w:t>
      </w:r>
      <w:r>
        <w:rPr>
          <w:rFonts w:hint="eastAsia" w:ascii="宋体" w:hAnsi="宋体"/>
          <w:sz w:val="24"/>
          <w:lang w:val="en-US" w:eastAsia="zh-CN"/>
        </w:rPr>
        <w:t>50000.00元）</w:t>
      </w:r>
      <w:r>
        <w:rPr>
          <w:rFonts w:hint="eastAsia" w:ascii="宋体" w:hAnsi="宋体"/>
          <w:sz w:val="24"/>
        </w:rPr>
        <w:t>的履约保证金</w:t>
      </w:r>
      <w:r>
        <w:rPr>
          <w:rFonts w:hint="eastAsia" w:ascii="宋体" w:hAnsi="宋体"/>
          <w:sz w:val="24"/>
          <w:lang w:eastAsia="zh-CN"/>
        </w:rPr>
        <w:t>。</w:t>
      </w:r>
    </w:p>
    <w:p w14:paraId="78613154">
      <w:pPr>
        <w:spacing w:line="336" w:lineRule="auto"/>
        <w:ind w:firstLine="420" w:firstLineChars="200"/>
        <w:jc w:val="left"/>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lang w:val="en-US" w:eastAsia="zh-CN"/>
        </w:rPr>
        <w:t>7货款</w:t>
      </w:r>
      <w:r>
        <w:rPr>
          <w:rFonts w:hint="eastAsia" w:ascii="宋体" w:hAnsi="宋体" w:cs="宋体"/>
          <w:szCs w:val="21"/>
        </w:rPr>
        <w:t>结算</w:t>
      </w:r>
      <w:r>
        <w:rPr>
          <w:rFonts w:hint="eastAsia" w:ascii="宋体" w:hAnsi="宋体" w:cs="宋体"/>
          <w:szCs w:val="21"/>
          <w:lang w:eastAsia="zh-CN"/>
        </w:rPr>
        <w:t>及支付</w:t>
      </w:r>
      <w:r>
        <w:rPr>
          <w:rFonts w:hint="eastAsia" w:ascii="宋体" w:hAnsi="宋体" w:cs="宋体"/>
          <w:szCs w:val="21"/>
        </w:rPr>
        <w:t>方式：先货后款，</w:t>
      </w:r>
      <w:r>
        <w:rPr>
          <w:rFonts w:hint="eastAsia" w:ascii="宋体" w:hAnsi="宋体" w:cs="宋体"/>
          <w:szCs w:val="21"/>
          <w:lang w:eastAsia="zh-CN"/>
        </w:rPr>
        <w:t>供货完毕后，</w:t>
      </w:r>
      <w:r>
        <w:rPr>
          <w:rFonts w:hint="eastAsia" w:ascii="宋体" w:hAnsi="宋体" w:cs="宋体"/>
          <w:szCs w:val="21"/>
        </w:rPr>
        <w:t>供方</w:t>
      </w:r>
      <w:r>
        <w:rPr>
          <w:rFonts w:hint="eastAsia" w:ascii="宋体" w:hAnsi="宋体" w:cs="宋体"/>
          <w:szCs w:val="21"/>
          <w:lang w:eastAsia="zh-CN"/>
        </w:rPr>
        <w:t>按</w:t>
      </w:r>
      <w:r>
        <w:rPr>
          <w:rFonts w:hint="eastAsia" w:ascii="宋体" w:hAnsi="宋体" w:cs="宋体"/>
          <w:szCs w:val="21"/>
        </w:rPr>
        <w:t>双方确认应结算</w:t>
      </w:r>
      <w:r>
        <w:rPr>
          <w:rFonts w:hint="eastAsia" w:ascii="宋体" w:hAnsi="宋体" w:cs="宋体"/>
          <w:szCs w:val="21"/>
          <w:lang w:eastAsia="zh-CN"/>
        </w:rPr>
        <w:t>金</w:t>
      </w:r>
      <w:r>
        <w:rPr>
          <w:rFonts w:hint="eastAsia" w:ascii="宋体" w:hAnsi="宋体" w:cs="宋体"/>
          <w:szCs w:val="21"/>
        </w:rPr>
        <w:t>款</w:t>
      </w:r>
      <w:r>
        <w:rPr>
          <w:rFonts w:hint="eastAsia" w:ascii="宋体" w:hAnsi="宋体" w:cs="宋体"/>
          <w:szCs w:val="21"/>
          <w:lang w:eastAsia="zh-CN"/>
        </w:rPr>
        <w:t>，</w:t>
      </w:r>
      <w:r>
        <w:rPr>
          <w:rFonts w:hint="eastAsia" w:ascii="宋体" w:hAnsi="宋体" w:cs="宋体"/>
          <w:szCs w:val="21"/>
        </w:rPr>
        <w:t>开具13%增值税专用发票给需方，</w:t>
      </w:r>
      <w:r>
        <w:rPr>
          <w:rFonts w:hint="eastAsia" w:ascii="宋体" w:hAnsi="宋体" w:cs="宋体"/>
          <w:szCs w:val="21"/>
          <w:lang w:eastAsia="zh-CN"/>
        </w:rPr>
        <w:t>需方</w:t>
      </w:r>
      <w:r>
        <w:rPr>
          <w:rFonts w:hint="eastAsia" w:ascii="宋体" w:hAnsi="宋体" w:cs="宋体"/>
          <w:szCs w:val="21"/>
        </w:rPr>
        <w:t>挂账后付款</w:t>
      </w:r>
      <w:r>
        <w:rPr>
          <w:rFonts w:hint="eastAsia" w:ascii="宋体" w:hAnsi="宋体" w:cs="宋体"/>
          <w:szCs w:val="21"/>
          <w:lang w:eastAsia="zh-CN"/>
        </w:rPr>
        <w:t>。</w:t>
      </w:r>
    </w:p>
    <w:p w14:paraId="2BA46C86">
      <w:pPr>
        <w:spacing w:line="336"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二、供应商资格要求</w:t>
      </w:r>
    </w:p>
    <w:p w14:paraId="14D5399F">
      <w:pPr>
        <w:spacing w:line="336" w:lineRule="auto"/>
        <w:ind w:firstLine="422" w:firstLineChars="200"/>
        <w:jc w:val="left"/>
        <w:rPr>
          <w:rFonts w:ascii="宋体" w:hAnsi="宋体" w:cs="宋体"/>
          <w:color w:val="000000" w:themeColor="text1"/>
          <w:szCs w:val="21"/>
          <w14:textFill>
            <w14:solidFill>
              <w14:schemeClr w14:val="tx1"/>
            </w14:solidFill>
          </w14:textFill>
        </w:rPr>
      </w:pPr>
      <w:bookmarkStart w:id="14" w:name="_Toc86124036"/>
      <w:r>
        <w:rPr>
          <w:rFonts w:hint="eastAsia" w:ascii="宋体" w:hAnsi="宋体" w:cs="宋体"/>
          <w:b/>
          <w:bCs/>
          <w:color w:val="000000" w:themeColor="text1"/>
          <w:szCs w:val="21"/>
          <w14:textFill>
            <w14:solidFill>
              <w14:schemeClr w14:val="tx1"/>
            </w14:solidFill>
          </w14:textFill>
        </w:rPr>
        <w:t>2.1资质要求：</w:t>
      </w:r>
    </w:p>
    <w:p w14:paraId="00A46841">
      <w:pPr>
        <w:spacing w:line="336" w:lineRule="auto"/>
        <w:ind w:firstLine="420" w:firstLineChars="200"/>
        <w:jc w:val="left"/>
        <w:rPr>
          <w:rFonts w:ascii="Helvetica Neue" w:hAnsi="Helvetica Neue" w:cs="Helvetica Neue"/>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2.1.1供应商须是在中华人民共和国境内合法注册的法人或其他组织，具有独立承担民事责任的能力；</w:t>
      </w:r>
      <w:r>
        <w:rPr>
          <w:rFonts w:hint="eastAsia" w:ascii="Helvetica Neue" w:hAnsi="Helvetica Neue" w:cs="Helvetica Neue"/>
          <w:color w:val="000000" w:themeColor="text1"/>
          <w:szCs w:val="21"/>
          <w:shd w:val="clear" w:color="auto" w:fill="FFFFFF"/>
          <w14:textFill>
            <w14:solidFill>
              <w14:schemeClr w14:val="tx1"/>
            </w14:solidFill>
          </w14:textFill>
        </w:rPr>
        <w:t>提供盖公司章营业执照复印件.</w:t>
      </w:r>
    </w:p>
    <w:p w14:paraId="33D15BC8">
      <w:pPr>
        <w:spacing w:line="336" w:lineRule="auto"/>
        <w:ind w:firstLine="422" w:firstLineChars="200"/>
        <w:jc w:val="left"/>
        <w:rPr>
          <w:color w:val="000000" w:themeColor="text1"/>
          <w14:textFill>
            <w14:solidFill>
              <w14:schemeClr w14:val="tx1"/>
            </w14:solidFill>
          </w14:textFill>
        </w:rPr>
      </w:pPr>
      <w:r>
        <w:rPr>
          <w:rFonts w:hint="eastAsia"/>
          <w:b/>
          <w:bCs/>
          <w:color w:val="000000" w:themeColor="text1"/>
          <w14:textFill>
            <w14:solidFill>
              <w14:schemeClr w14:val="tx1"/>
            </w14:solidFill>
          </w14:textFill>
        </w:rPr>
        <w:t>2.2信誉要求：</w:t>
      </w:r>
      <w:r>
        <w:rPr>
          <w:rFonts w:hint="eastAsia"/>
          <w:color w:val="000000" w:themeColor="text1"/>
          <w14:textFill>
            <w14:solidFill>
              <w14:schemeClr w14:val="tx1"/>
            </w14:solidFill>
          </w14:textFill>
        </w:rPr>
        <w:t>供应商在递交响应文件前未被“中国执行信息公开网（http://zxgk.court.gov.cn/shixin/）”网站列入“失信被执行人”，</w:t>
      </w:r>
      <w:r>
        <w:rPr>
          <w:color w:val="000000" w:themeColor="text1"/>
          <w14:textFill>
            <w14:solidFill>
              <w14:schemeClr w14:val="tx1"/>
            </w14:solidFill>
          </w14:textFill>
        </w:rPr>
        <w:t>未被工商行政管理机关在“国家企业信用信息公示系统（http://www.gsxt.gov.cn/）”中列入“严重违法失信企业名单”</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 xml:space="preserve"> 未被“信用中国（https://www.creditchina.gov.cn/）”网站列入 “重大税收违法案件当事人名单”</w:t>
      </w:r>
      <w:r>
        <w:rPr>
          <w:rFonts w:hint="eastAsia"/>
          <w:color w:val="000000" w:themeColor="text1"/>
          <w14:textFill>
            <w14:solidFill>
              <w14:schemeClr w14:val="tx1"/>
            </w14:solidFill>
          </w14:textFill>
        </w:rPr>
        <w:t>，并提供相关网页查询记录截图。</w:t>
      </w:r>
    </w:p>
    <w:p w14:paraId="51D5E0BB">
      <w:pPr>
        <w:spacing w:line="336" w:lineRule="auto"/>
        <w:ind w:firstLine="42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2.3财务要求：</w:t>
      </w:r>
    </w:p>
    <w:p w14:paraId="59D3B441">
      <w:pPr>
        <w:spacing w:line="336" w:lineRule="auto"/>
        <w:ind w:firstLine="420"/>
        <w:rPr>
          <w:rFonts w:ascii="宋体" w:hAnsi="宋体" w:cs="宋体"/>
          <w:color w:val="000000" w:themeColor="text1"/>
          <w:szCs w:val="21"/>
          <w14:textFill>
            <w14:solidFill>
              <w14:schemeClr w14:val="tx1"/>
            </w14:solidFill>
          </w14:textFill>
        </w:rPr>
      </w:pPr>
      <w:r>
        <w:rPr>
          <w:rFonts w:hint="eastAsia" w:ascii="Helvetica Neue" w:hAnsi="Helvetica Neue" w:cs="Helvetica Neue"/>
          <w:color w:val="000000" w:themeColor="text1"/>
          <w:szCs w:val="21"/>
          <w:shd w:val="clear" w:color="auto" w:fill="FFFFFF"/>
          <w14:textFill>
            <w14:solidFill>
              <w14:schemeClr w14:val="tx1"/>
            </w14:solidFill>
          </w14:textFill>
        </w:rPr>
        <w:t>2.3.1</w:t>
      </w:r>
      <w:r>
        <w:rPr>
          <w:rFonts w:hint="eastAsia" w:ascii="宋体" w:hAnsi="宋体" w:cs="宋体"/>
          <w:color w:val="000000" w:themeColor="text1"/>
          <w:szCs w:val="21"/>
          <w14:textFill>
            <w14:solidFill>
              <w14:schemeClr w14:val="tx1"/>
            </w14:solidFill>
          </w14:textFill>
        </w:rPr>
        <w:t>供应商提供合法有效增值税专用发票证明复印件（如提供纳税人资格证书（证明）扫描件或国家税务局网站纳税人资格查询截图或本年度开具的增值税专用发票）；如有合法有效的税收减免证明请注明，并提供相关复印件。</w:t>
      </w:r>
    </w:p>
    <w:p w14:paraId="4CBF6666">
      <w:pPr>
        <w:spacing w:line="336" w:lineRule="auto"/>
        <w:ind w:firstLine="420" w:firstLineChars="200"/>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2.3.2供应商提供</w:t>
      </w:r>
      <w:r>
        <w:rPr>
          <w:rFonts w:hint="eastAsia" w:ascii="Helvetica Neue" w:hAnsi="Helvetica Neue" w:cs="Helvetica Neue"/>
          <w:color w:val="000000" w:themeColor="text1"/>
          <w:szCs w:val="21"/>
          <w:shd w:val="clear" w:color="auto" w:fill="FFFFFF"/>
          <w14:textFill>
            <w14:solidFill>
              <w14:schemeClr w14:val="tx1"/>
            </w14:solidFill>
          </w14:textFill>
        </w:rPr>
        <w:t>盖公司章基本存款帐户信息复印件。</w:t>
      </w:r>
    </w:p>
    <w:p w14:paraId="35A315C5">
      <w:pPr>
        <w:pStyle w:val="3"/>
        <w:spacing w:before="0" w:after="0" w:line="336" w:lineRule="auto"/>
        <w:jc w:val="both"/>
        <w:rPr>
          <w:rFonts w:ascii="宋体" w:hAnsi="宋体" w:cs="宋体"/>
          <w:color w:val="000000" w:themeColor="text1"/>
          <w:sz w:val="24"/>
          <w:szCs w:val="24"/>
          <w14:textFill>
            <w14:solidFill>
              <w14:schemeClr w14:val="tx1"/>
            </w14:solidFill>
          </w14:textFill>
        </w:rPr>
      </w:pPr>
      <w:bookmarkStart w:id="15" w:name="_Toc23226"/>
      <w:bookmarkStart w:id="16" w:name="_Toc8224"/>
      <w:bookmarkStart w:id="17" w:name="_Toc420917818"/>
      <w:bookmarkStart w:id="18" w:name="_Toc8278"/>
      <w:bookmarkStart w:id="19" w:name="_Toc19302"/>
      <w:bookmarkStart w:id="20" w:name="_Toc145"/>
      <w:bookmarkStart w:id="21" w:name="_Toc6552"/>
      <w:bookmarkStart w:id="22" w:name="_Toc3293"/>
      <w:bookmarkStart w:id="23" w:name="_Toc21838"/>
      <w:bookmarkStart w:id="24" w:name="_Toc21000"/>
      <w:bookmarkStart w:id="25" w:name="_Toc24495"/>
      <w:bookmarkStart w:id="26" w:name="_Toc17082"/>
      <w:bookmarkStart w:id="27" w:name="_Toc32292"/>
      <w:r>
        <w:rPr>
          <w:rFonts w:hint="eastAsia" w:ascii="宋体" w:hAnsi="宋体" w:cs="宋体"/>
          <w:color w:val="000000" w:themeColor="text1"/>
          <w:sz w:val="24"/>
          <w:szCs w:val="24"/>
          <w14:textFill>
            <w14:solidFill>
              <w14:schemeClr w14:val="tx1"/>
            </w14:solidFill>
          </w14:textFill>
        </w:rPr>
        <w:t>三、</w:t>
      </w:r>
      <w:bookmarkEnd w:id="15"/>
      <w:bookmarkEnd w:id="16"/>
      <w:bookmarkEnd w:id="17"/>
      <w:bookmarkEnd w:id="18"/>
      <w:bookmarkEnd w:id="19"/>
      <w:bookmarkEnd w:id="20"/>
      <w:bookmarkEnd w:id="21"/>
      <w:bookmarkEnd w:id="22"/>
      <w:bookmarkEnd w:id="23"/>
      <w:bookmarkEnd w:id="24"/>
      <w:bookmarkEnd w:id="25"/>
      <w:bookmarkEnd w:id="26"/>
      <w:bookmarkEnd w:id="27"/>
      <w:r>
        <w:rPr>
          <w:rFonts w:hint="eastAsia" w:ascii="宋体" w:hAnsi="宋体" w:cs="宋体"/>
          <w:color w:val="000000" w:themeColor="text1"/>
          <w:sz w:val="24"/>
          <w:szCs w:val="24"/>
          <w14:textFill>
            <w14:solidFill>
              <w14:schemeClr w14:val="tx1"/>
            </w14:solidFill>
          </w14:textFill>
        </w:rPr>
        <w:t>报名方式</w:t>
      </w:r>
    </w:p>
    <w:p w14:paraId="3B317848">
      <w:pPr>
        <w:spacing w:line="336" w:lineRule="auto"/>
        <w:ind w:firstLine="422" w:firstLineChars="200"/>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（1）现场报名</w:t>
      </w:r>
      <w:r>
        <w:rPr>
          <w:rFonts w:hint="eastAsia" w:ascii="宋体" w:hAnsi="宋体" w:cs="宋体"/>
          <w:color w:val="000000" w:themeColor="text1"/>
          <w:szCs w:val="21"/>
          <w14:textFill>
            <w14:solidFill>
              <w14:schemeClr w14:val="tx1"/>
            </w14:solidFill>
          </w14:textFill>
        </w:rPr>
        <w:t>：凡有意参加报名供应商，请于202</w:t>
      </w:r>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 xml:space="preserve">年 </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 xml:space="preserve"> 月</w:t>
      </w:r>
      <w:r>
        <w:rPr>
          <w:rFonts w:hint="eastAsia" w:ascii="宋体" w:hAnsi="宋体" w:cs="宋体"/>
          <w:color w:val="000000" w:themeColor="text1"/>
          <w:szCs w:val="21"/>
          <w:lang w:val="en-US" w:eastAsia="zh-CN"/>
          <w14:textFill>
            <w14:solidFill>
              <w14:schemeClr w14:val="tx1"/>
            </w14:solidFill>
          </w14:textFill>
        </w:rPr>
        <w:t>22</w:t>
      </w:r>
      <w:r>
        <w:rPr>
          <w:rFonts w:hint="eastAsia" w:ascii="宋体" w:hAnsi="宋体" w:cs="宋体"/>
          <w:color w:val="000000" w:themeColor="text1"/>
          <w:szCs w:val="21"/>
          <w14:textFill>
            <w14:solidFill>
              <w14:schemeClr w14:val="tx1"/>
            </w14:solidFill>
          </w14:textFill>
        </w:rPr>
        <w:t xml:space="preserve">日至2025年 </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 xml:space="preserve"> 月</w:t>
      </w:r>
      <w:r>
        <w:rPr>
          <w:rFonts w:hint="eastAsia" w:ascii="宋体" w:hAnsi="宋体" w:cs="宋体"/>
          <w:color w:val="000000" w:themeColor="text1"/>
          <w:szCs w:val="21"/>
          <w:lang w:val="en-US" w:eastAsia="zh-CN"/>
          <w14:textFill>
            <w14:solidFill>
              <w14:schemeClr w14:val="tx1"/>
            </w14:solidFill>
          </w14:textFill>
        </w:rPr>
        <w:t>24</w:t>
      </w:r>
      <w:r>
        <w:rPr>
          <w:rFonts w:hint="eastAsia" w:ascii="宋体" w:hAnsi="宋体" w:cs="宋体"/>
          <w:color w:val="000000" w:themeColor="text1"/>
          <w:szCs w:val="21"/>
          <w14:textFill>
            <w14:solidFill>
              <w14:schemeClr w14:val="tx1"/>
            </w14:solidFill>
          </w14:textFill>
        </w:rPr>
        <w:t>日，每日上午8:00时至12:00时，下午14:00时至18:00时（北京时间，下同）,在云南省红河州开远市小花桥解化化工分公司物资部，持盖有公司章的供应商调查表（附件</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）、盖有公司章的开户许可证信息、盖公司章参与报名确认回执原件（格式见附件</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盖公司章经办人居民身份证复印件（经办人非法定代表人的，需同时提供盖公司章法定代表人授权委托书原件、盖公司章法定代表人居民身份证复印件）和本公告“二、供应商资格要求”中要求提供的资料报名。</w:t>
      </w:r>
    </w:p>
    <w:p w14:paraId="4AA42F27">
      <w:pPr>
        <w:spacing w:line="336"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（2）网上报名：凡有意参加报名供应商，请于202</w:t>
      </w:r>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 xml:space="preserve"> 月</w:t>
      </w:r>
      <w:r>
        <w:rPr>
          <w:rFonts w:hint="eastAsia" w:ascii="宋体" w:hAnsi="宋体" w:cs="宋体"/>
          <w:color w:val="000000" w:themeColor="text1"/>
          <w:szCs w:val="21"/>
          <w:lang w:val="en-US" w:eastAsia="zh-CN"/>
          <w14:textFill>
            <w14:solidFill>
              <w14:schemeClr w14:val="tx1"/>
            </w14:solidFill>
          </w14:textFill>
        </w:rPr>
        <w:t>22</w:t>
      </w:r>
      <w:r>
        <w:rPr>
          <w:rFonts w:hint="eastAsia" w:ascii="宋体" w:hAnsi="宋体" w:cs="宋体"/>
          <w:color w:val="000000" w:themeColor="text1"/>
          <w:szCs w:val="21"/>
          <w14:textFill>
            <w14:solidFill>
              <w14:schemeClr w14:val="tx1"/>
            </w14:solidFill>
          </w14:textFill>
        </w:rPr>
        <w:t>日8:00时至202</w:t>
      </w:r>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 xml:space="preserve">年 </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 xml:space="preserve"> 月</w:t>
      </w:r>
      <w:r>
        <w:rPr>
          <w:rFonts w:hint="eastAsia" w:ascii="宋体" w:hAnsi="宋体" w:cs="宋体"/>
          <w:color w:val="000000" w:themeColor="text1"/>
          <w:szCs w:val="21"/>
          <w:lang w:val="en-US" w:eastAsia="zh-CN"/>
          <w14:textFill>
            <w14:solidFill>
              <w14:schemeClr w14:val="tx1"/>
            </w14:solidFill>
          </w14:textFill>
        </w:rPr>
        <w:t>24</w:t>
      </w:r>
      <w:r>
        <w:rPr>
          <w:rFonts w:hint="eastAsia" w:ascii="宋体" w:hAnsi="宋体" w:cs="宋体"/>
          <w:color w:val="000000" w:themeColor="text1"/>
          <w:szCs w:val="21"/>
          <w14:textFill>
            <w14:solidFill>
              <w14:schemeClr w14:val="tx1"/>
            </w14:solidFill>
          </w14:textFill>
        </w:rPr>
        <w:t>日18:00时，将盖有公司章的供应商调查表</w:t>
      </w:r>
      <w:r>
        <w:rPr>
          <w:rFonts w:ascii="宋体" w:hAnsi="宋体" w:cs="宋体"/>
          <w:color w:val="000000" w:themeColor="text1"/>
          <w:szCs w:val="21"/>
          <w14:textFill>
            <w14:solidFill>
              <w14:schemeClr w14:val="tx1"/>
            </w14:solidFill>
          </w14:textFill>
        </w:rPr>
        <w:t>（附件</w:t>
      </w:r>
      <w:r>
        <w:rPr>
          <w:rFonts w:hint="eastAsia" w:ascii="宋体" w:hAnsi="宋体" w:cs="宋体"/>
          <w:color w:val="000000" w:themeColor="text1"/>
          <w:szCs w:val="21"/>
          <w:lang w:val="en-US" w:eastAsia="zh-CN"/>
          <w14:textFill>
            <w14:solidFill>
              <w14:schemeClr w14:val="tx1"/>
            </w14:solidFill>
          </w14:textFill>
        </w:rPr>
        <w:t>1</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、盖有公司章的开户许可证信息、</w:t>
      </w:r>
      <w:r>
        <w:rPr>
          <w:rFonts w:hint="eastAsia" w:ascii="Helvetica Neue" w:hAnsi="Helvetica Neue" w:cs="Helvetica Neue"/>
          <w:color w:val="000000" w:themeColor="text1"/>
          <w:szCs w:val="21"/>
          <w:shd w:val="clear" w:color="auto" w:fill="FFFFFF"/>
          <w14:textFill>
            <w14:solidFill>
              <w14:schemeClr w14:val="tx1"/>
            </w14:solidFill>
          </w14:textFill>
        </w:rPr>
        <w:t>盖公司章</w:t>
      </w:r>
      <w:r>
        <w:rPr>
          <w:rFonts w:hint="eastAsia" w:ascii="宋体" w:hAnsi="宋体" w:cs="宋体"/>
          <w:color w:val="000000" w:themeColor="text1"/>
          <w:szCs w:val="21"/>
          <w14:textFill>
            <w14:solidFill>
              <w14:schemeClr w14:val="tx1"/>
            </w14:solidFill>
          </w14:textFill>
        </w:rPr>
        <w:t>参与报名确认回执原件（格式见附件</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w:t>
      </w:r>
      <w:r>
        <w:rPr>
          <w:rFonts w:hint="eastAsia" w:ascii="Helvetica Neue" w:hAnsi="Helvetica Neue" w:cs="Helvetica Neue"/>
          <w:color w:val="000000" w:themeColor="text1"/>
          <w:szCs w:val="21"/>
          <w:shd w:val="clear" w:color="auto" w:fill="FFFFFF"/>
          <w14:textFill>
            <w14:solidFill>
              <w14:schemeClr w14:val="tx1"/>
            </w14:solidFill>
          </w14:textFill>
        </w:rPr>
        <w:t>盖公司章</w:t>
      </w:r>
      <w:r>
        <w:rPr>
          <w:rFonts w:hint="eastAsia" w:ascii="宋体" w:hAnsi="宋体" w:cs="宋体"/>
          <w:color w:val="000000" w:themeColor="text1"/>
          <w:szCs w:val="21"/>
          <w14:textFill>
            <w14:solidFill>
              <w14:schemeClr w14:val="tx1"/>
            </w14:solidFill>
          </w14:textFill>
        </w:rPr>
        <w:t>经办人居民身份证</w:t>
      </w:r>
      <w:r>
        <w:rPr>
          <w:rFonts w:hint="eastAsia" w:ascii="Helvetica Neue" w:hAnsi="Helvetica Neue" w:cs="Helvetica Neue"/>
          <w:color w:val="000000" w:themeColor="text1"/>
          <w:szCs w:val="21"/>
          <w:shd w:val="clear" w:color="auto" w:fill="FFFFFF"/>
          <w14:textFill>
            <w14:solidFill>
              <w14:schemeClr w14:val="tx1"/>
            </w14:solidFill>
          </w14:textFill>
        </w:rPr>
        <w:t>复印件</w:t>
      </w:r>
      <w:r>
        <w:rPr>
          <w:rFonts w:hint="eastAsia" w:ascii="宋体" w:hAnsi="宋体" w:cs="宋体"/>
          <w:color w:val="000000" w:themeColor="text1"/>
          <w:szCs w:val="21"/>
          <w14:textFill>
            <w14:solidFill>
              <w14:schemeClr w14:val="tx1"/>
            </w14:solidFill>
          </w14:textFill>
        </w:rPr>
        <w:t>（经办人非法定代表人的，需同时提供</w:t>
      </w:r>
      <w:r>
        <w:rPr>
          <w:rFonts w:hint="eastAsia" w:ascii="Helvetica Neue" w:hAnsi="Helvetica Neue" w:cs="Helvetica Neue"/>
          <w:color w:val="000000" w:themeColor="text1"/>
          <w:szCs w:val="21"/>
          <w:shd w:val="clear" w:color="auto" w:fill="FFFFFF"/>
          <w14:textFill>
            <w14:solidFill>
              <w14:schemeClr w14:val="tx1"/>
            </w14:solidFill>
          </w14:textFill>
        </w:rPr>
        <w:t>盖公司章</w:t>
      </w:r>
      <w:r>
        <w:rPr>
          <w:rFonts w:hint="eastAsia" w:ascii="宋体" w:hAnsi="宋体" w:cs="宋体"/>
          <w:color w:val="000000" w:themeColor="text1"/>
          <w:szCs w:val="21"/>
          <w14:textFill>
            <w14:solidFill>
              <w14:schemeClr w14:val="tx1"/>
            </w14:solidFill>
          </w14:textFill>
        </w:rPr>
        <w:t>法定代表人授权委托书原件、</w:t>
      </w:r>
      <w:r>
        <w:rPr>
          <w:rFonts w:hint="eastAsia" w:ascii="Helvetica Neue" w:hAnsi="Helvetica Neue" w:cs="Helvetica Neue"/>
          <w:color w:val="000000" w:themeColor="text1"/>
          <w:szCs w:val="21"/>
          <w:shd w:val="clear" w:color="auto" w:fill="FFFFFF"/>
          <w14:textFill>
            <w14:solidFill>
              <w14:schemeClr w14:val="tx1"/>
            </w14:solidFill>
          </w14:textFill>
        </w:rPr>
        <w:t>盖公司章</w:t>
      </w:r>
      <w:r>
        <w:rPr>
          <w:rFonts w:hint="eastAsia" w:ascii="宋体" w:hAnsi="宋体" w:cs="宋体"/>
          <w:color w:val="000000" w:themeColor="text1"/>
          <w:szCs w:val="21"/>
          <w14:textFill>
            <w14:solidFill>
              <w14:schemeClr w14:val="tx1"/>
            </w14:solidFill>
          </w14:textFill>
        </w:rPr>
        <w:t>法定代表人居民身份证</w:t>
      </w:r>
      <w:r>
        <w:rPr>
          <w:rFonts w:hint="eastAsia" w:ascii="Helvetica Neue" w:hAnsi="Helvetica Neue" w:cs="Helvetica Neue"/>
          <w:color w:val="000000" w:themeColor="text1"/>
          <w:szCs w:val="21"/>
          <w:shd w:val="clear" w:color="auto" w:fill="FFFFFF"/>
          <w14:textFill>
            <w14:solidFill>
              <w14:schemeClr w14:val="tx1"/>
            </w14:solidFill>
          </w14:textFill>
        </w:rPr>
        <w:t>复印件</w:t>
      </w:r>
      <w:r>
        <w:rPr>
          <w:rFonts w:hint="eastAsia" w:ascii="宋体" w:hAnsi="宋体" w:cs="宋体"/>
          <w:color w:val="000000" w:themeColor="text1"/>
          <w:szCs w:val="21"/>
          <w14:textFill>
            <w14:solidFill>
              <w14:schemeClr w14:val="tx1"/>
            </w14:solidFill>
          </w14:textFill>
        </w:rPr>
        <w:t>）和本公告“二</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供应商资格要求”中要求提供的资料电子版发送至电子邮箱zhl0129@163.com报名，采购人收到参与确认报名回执后确认供应商报名成功。</w:t>
      </w:r>
    </w:p>
    <w:p w14:paraId="653C3417">
      <w:pPr>
        <w:spacing w:line="336" w:lineRule="auto"/>
        <w:ind w:firstLine="422" w:firstLineChars="200"/>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注：1、在本公告规定的时间内未报名的，不得参与后续报价。</w:t>
      </w:r>
    </w:p>
    <w:p w14:paraId="2DDB18E4">
      <w:pPr>
        <w:spacing w:line="336" w:lineRule="auto"/>
        <w:ind w:firstLine="422" w:firstLineChars="200"/>
        <w:jc w:val="left"/>
        <w:rPr>
          <w:color w:val="000000" w:themeColor="text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 xml:space="preserve">    2、所有提供的报名资料，必须加盖公司章</w:t>
      </w:r>
    </w:p>
    <w:bookmarkEnd w:id="14"/>
    <w:p w14:paraId="6C8327C0">
      <w:pPr>
        <w:pStyle w:val="3"/>
        <w:spacing w:before="0" w:after="0" w:line="336" w:lineRule="auto"/>
        <w:jc w:val="both"/>
        <w:rPr>
          <w:rFonts w:ascii="宋体" w:hAnsi="宋体" w:cs="宋体"/>
          <w:color w:val="000000" w:themeColor="text1"/>
          <w:sz w:val="24"/>
          <w:szCs w:val="24"/>
          <w14:textFill>
            <w14:solidFill>
              <w14:schemeClr w14:val="tx1"/>
            </w14:solidFill>
          </w14:textFill>
        </w:rPr>
      </w:pPr>
      <w:bookmarkStart w:id="28" w:name="_Toc16116"/>
      <w:bookmarkStart w:id="29" w:name="_Toc6357"/>
      <w:bookmarkStart w:id="30" w:name="_Toc3883"/>
      <w:bookmarkStart w:id="31" w:name="_Toc17928"/>
      <w:bookmarkStart w:id="32" w:name="_Toc27816"/>
      <w:bookmarkStart w:id="33" w:name="_Toc86124037"/>
      <w:bookmarkStart w:id="34" w:name="_Toc6668"/>
      <w:bookmarkStart w:id="35" w:name="_Toc15756"/>
      <w:bookmarkStart w:id="36" w:name="_Toc25739"/>
      <w:bookmarkStart w:id="37" w:name="_Toc31399"/>
      <w:bookmarkStart w:id="38" w:name="_Toc7184"/>
      <w:bookmarkStart w:id="39" w:name="_Toc23782"/>
      <w:bookmarkStart w:id="40" w:name="_Toc420917819"/>
      <w:bookmarkStart w:id="41" w:name="_Toc1363"/>
      <w:r>
        <w:rPr>
          <w:rFonts w:hint="eastAsia" w:ascii="宋体" w:hAnsi="宋体" w:cs="宋体"/>
          <w:color w:val="000000" w:themeColor="text1"/>
          <w:sz w:val="24"/>
          <w:szCs w:val="24"/>
          <w14:textFill>
            <w14:solidFill>
              <w14:schemeClr w14:val="tx1"/>
            </w14:solidFill>
          </w14:textFill>
        </w:rPr>
        <w:t>四、报价的递交</w:t>
      </w:r>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347A39C6">
      <w:pPr>
        <w:pStyle w:val="2"/>
        <w:spacing w:line="336" w:lineRule="auto"/>
        <w:ind w:firstLine="420" w:firstLineChars="200"/>
        <w:rPr>
          <w:rFonts w:hAnsi="宋体"/>
          <w:color w:val="000000" w:themeColor="text1"/>
          <w:sz w:val="21"/>
          <w:szCs w:val="21"/>
          <w14:textFill>
            <w14:solidFill>
              <w14:schemeClr w14:val="tx1"/>
            </w14:solidFill>
          </w14:textFill>
        </w:rPr>
      </w:pPr>
      <w:bookmarkStart w:id="42" w:name="_Toc27618"/>
      <w:bookmarkStart w:id="43" w:name="_Toc35393805"/>
      <w:bookmarkStart w:id="44" w:name="_Toc28359018"/>
      <w:bookmarkStart w:id="45" w:name="_Toc35393636"/>
      <w:bookmarkStart w:id="46" w:name="_Toc9128"/>
      <w:bookmarkStart w:id="47" w:name="_Toc28359095"/>
      <w:bookmarkStart w:id="48" w:name="_Toc23385"/>
      <w:bookmarkStart w:id="49" w:name="_Toc26618"/>
      <w:bookmarkStart w:id="50" w:name="_Toc50387020"/>
      <w:r>
        <w:rPr>
          <w:rFonts w:hint="eastAsia" w:hAnsi="宋体"/>
          <w:color w:val="000000" w:themeColor="text1"/>
          <w:sz w:val="21"/>
          <w:szCs w:val="21"/>
          <w14:textFill>
            <w14:solidFill>
              <w14:schemeClr w14:val="tx1"/>
            </w14:solidFill>
          </w14:textFill>
        </w:rPr>
        <w:t>4.1本项目将根据供应商报名时递交的资格证明材料进行审核；通过资格审核的供应商，将被允许进入解化化工分公司合格供应商库并参与物资采购报价；未通过资格审核的供应商，将认定为不合格供应商，不参加报价；</w:t>
      </w:r>
    </w:p>
    <w:p w14:paraId="5AA9BE55">
      <w:pPr>
        <w:pStyle w:val="2"/>
        <w:spacing w:line="336" w:lineRule="auto"/>
        <w:ind w:firstLine="420" w:firstLineChars="200"/>
        <w:rPr>
          <w:rFonts w:hAnsi="宋体"/>
          <w:color w:val="000000" w:themeColor="text1"/>
          <w:kern w:val="0"/>
          <w:u w:val="single"/>
          <w14:textFill>
            <w14:solidFill>
              <w14:schemeClr w14:val="tx1"/>
            </w14:solidFill>
          </w14:textFill>
        </w:rPr>
      </w:pPr>
      <w:r>
        <w:rPr>
          <w:rFonts w:hint="eastAsia" w:hAnsi="宋体"/>
          <w:color w:val="000000" w:themeColor="text1"/>
          <w:sz w:val="21"/>
          <w:szCs w:val="21"/>
          <w14:textFill>
            <w14:solidFill>
              <w14:schemeClr w14:val="tx1"/>
            </w14:solidFill>
          </w14:textFill>
        </w:rPr>
        <w:t>4.2本项目报价将在报名资格审核后，</w:t>
      </w:r>
      <w:r>
        <w:rPr>
          <w:rFonts w:hint="eastAsia" w:hAnsi="宋体"/>
          <w:bCs/>
          <w:color w:val="000000" w:themeColor="text1"/>
          <w:sz w:val="21"/>
          <w:szCs w:val="21"/>
          <w14:textFill>
            <w14:solidFill>
              <w14:schemeClr w14:val="tx1"/>
            </w14:solidFill>
          </w14:textFill>
        </w:rPr>
        <w:t>由采购人在解化化工分公司采购平台录入登录权限，通知供应商登录</w:t>
      </w:r>
      <w:r>
        <w:rPr>
          <w:rFonts w:hint="eastAsia" w:hAnsi="宋体"/>
          <w:color w:val="000000" w:themeColor="text1"/>
          <w:sz w:val="21"/>
          <w:szCs w:val="21"/>
          <w14:textFill>
            <w14:solidFill>
              <w14:schemeClr w14:val="tx1"/>
            </w14:solidFill>
          </w14:textFill>
        </w:rPr>
        <w:t>（https：//www.jhhgcg.com）</w:t>
      </w:r>
      <w:r>
        <w:rPr>
          <w:rFonts w:hint="eastAsia" w:hAnsi="宋体"/>
          <w:bCs/>
          <w:color w:val="000000" w:themeColor="text1"/>
          <w:sz w:val="21"/>
          <w:szCs w:val="21"/>
          <w14:textFill>
            <w14:solidFill>
              <w14:schemeClr w14:val="tx1"/>
            </w14:solidFill>
          </w14:textFill>
        </w:rPr>
        <w:t>进行报价，</w:t>
      </w:r>
      <w:r>
        <w:rPr>
          <w:rFonts w:hint="eastAsia" w:hAnsi="宋体"/>
          <w:color w:val="000000" w:themeColor="text1"/>
          <w:sz w:val="21"/>
          <w:szCs w:val="21"/>
          <w14:textFill>
            <w14:solidFill>
              <w14:schemeClr w14:val="tx1"/>
            </w14:solidFill>
          </w14:textFill>
        </w:rPr>
        <w:t>具体时间另行通知；本项目参与报价起始与截止时间以解化化工采购平台所发布邀请之内容为准。</w:t>
      </w:r>
    </w:p>
    <w:p w14:paraId="5E81585B">
      <w:pPr>
        <w:pStyle w:val="3"/>
        <w:spacing w:before="0" w:after="0" w:line="336" w:lineRule="auto"/>
        <w:jc w:val="left"/>
        <w:rPr>
          <w:rFonts w:ascii="宋体" w:hAnsi="宋体" w:cs="宋体"/>
          <w:bCs w:val="0"/>
          <w:color w:val="000000" w:themeColor="text1"/>
          <w:sz w:val="24"/>
          <w:szCs w:val="24"/>
          <w14:textFill>
            <w14:solidFill>
              <w14:schemeClr w14:val="tx1"/>
            </w14:solidFill>
          </w14:textFill>
        </w:rPr>
      </w:pPr>
      <w:bookmarkStart w:id="51" w:name="_Toc967"/>
      <w:bookmarkStart w:id="52" w:name="_Toc28656"/>
      <w:bookmarkStart w:id="53" w:name="_Toc19732"/>
      <w:bookmarkStart w:id="54" w:name="_Toc26820"/>
      <w:bookmarkStart w:id="55" w:name="_Toc8978"/>
      <w:r>
        <w:rPr>
          <w:rFonts w:hint="eastAsia" w:ascii="宋体" w:hAnsi="宋体" w:cs="宋体"/>
          <w:bCs w:val="0"/>
          <w:color w:val="000000" w:themeColor="text1"/>
          <w:sz w:val="24"/>
          <w:szCs w:val="24"/>
          <w14:textFill>
            <w14:solidFill>
              <w14:schemeClr w14:val="tx1"/>
            </w14:solidFill>
          </w14:textFill>
        </w:rPr>
        <w:t>五、联系</w:t>
      </w:r>
      <w:bookmarkEnd w:id="42"/>
      <w:bookmarkEnd w:id="43"/>
      <w:bookmarkEnd w:id="44"/>
      <w:bookmarkEnd w:id="45"/>
      <w:bookmarkEnd w:id="46"/>
      <w:bookmarkEnd w:id="47"/>
      <w:bookmarkEnd w:id="48"/>
      <w:bookmarkEnd w:id="49"/>
      <w:bookmarkEnd w:id="50"/>
      <w:bookmarkEnd w:id="51"/>
      <w:bookmarkEnd w:id="52"/>
      <w:bookmarkEnd w:id="53"/>
      <w:bookmarkEnd w:id="54"/>
      <w:r>
        <w:rPr>
          <w:rFonts w:hint="eastAsia" w:ascii="宋体" w:hAnsi="宋体" w:cs="宋体"/>
          <w:bCs w:val="0"/>
          <w:color w:val="000000" w:themeColor="text1"/>
          <w:sz w:val="24"/>
          <w:szCs w:val="24"/>
          <w14:textFill>
            <w14:solidFill>
              <w14:schemeClr w14:val="tx1"/>
            </w14:solidFill>
          </w14:textFill>
        </w:rPr>
        <w:t>方式</w:t>
      </w:r>
      <w:bookmarkEnd w:id="55"/>
    </w:p>
    <w:p w14:paraId="660A48A6">
      <w:pPr>
        <w:spacing w:line="336" w:lineRule="auto"/>
        <w:ind w:firstLine="422" w:firstLineChars="200"/>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采购人：</w:t>
      </w:r>
      <w:r>
        <w:rPr>
          <w:rFonts w:hint="eastAsia" w:ascii="宋体" w:hAnsi="宋体" w:cs="宋体"/>
          <w:color w:val="000000" w:themeColor="text1"/>
          <w14:textFill>
            <w14:solidFill>
              <w14:schemeClr w14:val="tx1"/>
            </w14:solidFill>
          </w14:textFill>
        </w:rPr>
        <w:t>云南解化清洁能源开发有限公司解化化工分公司</w:t>
      </w:r>
    </w:p>
    <w:p w14:paraId="19269448">
      <w:pPr>
        <w:spacing w:line="336"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地   址：</w:t>
      </w:r>
      <w:r>
        <w:rPr>
          <w:rFonts w:hint="eastAsia" w:ascii="宋体" w:hAnsi="宋体" w:cs="宋体"/>
          <w:color w:val="000000" w:themeColor="text1"/>
          <w:kern w:val="0"/>
          <w14:textFill>
            <w14:solidFill>
              <w14:schemeClr w14:val="tx1"/>
            </w14:solidFill>
          </w14:textFill>
        </w:rPr>
        <w:t>云南省开远市小花桥</w:t>
      </w:r>
    </w:p>
    <w:p w14:paraId="5B37A8D2">
      <w:pPr>
        <w:spacing w:line="336" w:lineRule="auto"/>
        <w:ind w:firstLine="420" w:firstLineChars="200"/>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14:textFill>
            <w14:solidFill>
              <w14:schemeClr w14:val="tx1"/>
            </w14:solidFill>
          </w14:textFill>
        </w:rPr>
        <w:t>联 系 人：</w:t>
      </w:r>
      <w:r>
        <w:rPr>
          <w:rFonts w:hint="eastAsia" w:ascii="宋体" w:hAnsi="宋体" w:cs="宋体"/>
          <w:color w:val="000000" w:themeColor="text1"/>
          <w:lang w:eastAsia="zh-CN"/>
          <w14:textFill>
            <w14:solidFill>
              <w14:schemeClr w14:val="tx1"/>
            </w14:solidFill>
          </w14:textFill>
        </w:rPr>
        <w:t>张海良</w:t>
      </w:r>
    </w:p>
    <w:p w14:paraId="133DC77D">
      <w:pPr>
        <w:spacing w:line="336" w:lineRule="auto"/>
        <w:ind w:firstLine="420" w:firstLineChars="200"/>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14:textFill>
            <w14:solidFill>
              <w14:schemeClr w14:val="tx1"/>
            </w14:solidFill>
          </w14:textFill>
        </w:rPr>
        <w:t>联系电话：</w:t>
      </w:r>
      <w:r>
        <w:rPr>
          <w:rFonts w:hint="eastAsia" w:ascii="宋体" w:hAnsi="宋体" w:cs="宋体"/>
          <w:color w:val="000000" w:themeColor="text1"/>
          <w:lang w:val="en-US" w:eastAsia="zh-CN"/>
          <w14:textFill>
            <w14:solidFill>
              <w14:schemeClr w14:val="tx1"/>
            </w14:solidFill>
          </w14:textFill>
        </w:rPr>
        <w:t>13769403868</w:t>
      </w:r>
    </w:p>
    <w:p w14:paraId="58A798CD">
      <w:pPr>
        <w:pStyle w:val="3"/>
        <w:spacing w:before="0" w:after="0" w:line="336"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六、监督部门</w:t>
      </w:r>
    </w:p>
    <w:p w14:paraId="5E5160CF">
      <w:pPr>
        <w:spacing w:line="336" w:lineRule="auto"/>
        <w:ind w:firstLine="420" w:firstLineChars="200"/>
        <w:rPr>
          <w:rFonts w:ascii="宋体" w:hAnsi="宋体" w:cs="宋体"/>
          <w:b/>
          <w:bCs/>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云南解化清洁能源开发有限公司解化化工分公司物资部党支部书记/纪检委员</w:t>
      </w:r>
    </w:p>
    <w:p w14:paraId="6DFDCB33">
      <w:pPr>
        <w:spacing w:line="336"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地   址：</w:t>
      </w:r>
      <w:r>
        <w:rPr>
          <w:rFonts w:hint="eastAsia" w:ascii="宋体" w:hAnsi="宋体" w:cs="宋体"/>
          <w:color w:val="000000" w:themeColor="text1"/>
          <w:kern w:val="0"/>
          <w14:textFill>
            <w14:solidFill>
              <w14:schemeClr w14:val="tx1"/>
            </w14:solidFill>
          </w14:textFill>
        </w:rPr>
        <w:t>云南省开远市小花桥</w:t>
      </w:r>
      <w:bookmarkStart w:id="57" w:name="_GoBack"/>
      <w:bookmarkEnd w:id="57"/>
    </w:p>
    <w:p w14:paraId="4799009B">
      <w:pPr>
        <w:spacing w:line="336"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联 系 人：韩文强/杨文献</w:t>
      </w:r>
    </w:p>
    <w:p w14:paraId="17CDE2A4">
      <w:pPr>
        <w:spacing w:line="336"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联系电话：13769403004/13529664102</w:t>
      </w:r>
    </w:p>
    <w:p w14:paraId="45F9058A">
      <w:pPr>
        <w:spacing w:before="43"/>
        <w:ind w:left="113" w:leftChars="54" w:firstLine="304" w:firstLineChars="145"/>
        <w:jc w:val="left"/>
        <w:outlineLvl w:val="1"/>
        <w:rPr>
          <w:color w:val="000000" w:themeColor="text1"/>
          <w14:textFill>
            <w14:solidFill>
              <w14:schemeClr w14:val="tx1"/>
            </w14:solidFill>
          </w14:textFill>
        </w:rPr>
      </w:pPr>
    </w:p>
    <w:p w14:paraId="58DBEE24">
      <w:pPr>
        <w:bidi w:val="0"/>
        <w:jc w:val="left"/>
        <w:rPr>
          <w:rFonts w:ascii="Times New Roman" w:hAnsi="Times New Roman" w:eastAsia="宋体" w:cs="Times New Roman"/>
          <w:kern w:val="2"/>
          <w:sz w:val="21"/>
          <w:szCs w:val="24"/>
          <w:lang w:val="en-US" w:eastAsia="zh-CN" w:bidi="ar-SA"/>
        </w:rPr>
      </w:pPr>
    </w:p>
    <w:p w14:paraId="28C3F9CC">
      <w:pPr>
        <w:spacing w:line="336" w:lineRule="auto"/>
        <w:ind w:firstLine="5040" w:firstLineChars="24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云南解化清洁能源开发有限公司     </w:t>
      </w:r>
    </w:p>
    <w:p w14:paraId="18763F9E">
      <w:pPr>
        <w:spacing w:line="336"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解化化工分公司物资部</w:t>
      </w:r>
    </w:p>
    <w:p w14:paraId="1F935A09">
      <w:pPr>
        <w:spacing w:line="336"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2026年1月</w:t>
      </w:r>
      <w:r>
        <w:rPr>
          <w:rFonts w:hint="eastAsia" w:ascii="宋体" w:hAnsi="宋体" w:cs="宋体"/>
          <w:color w:val="000000" w:themeColor="text1"/>
          <w:lang w:val="en-US" w:eastAsia="zh-CN"/>
          <w14:textFill>
            <w14:solidFill>
              <w14:schemeClr w14:val="tx1"/>
            </w14:solidFill>
          </w14:textFill>
        </w:rPr>
        <w:t>21</w:t>
      </w:r>
      <w:r>
        <w:rPr>
          <w:rFonts w:hint="eastAsia" w:ascii="宋体" w:hAnsi="宋体" w:cs="宋体"/>
          <w:color w:val="000000" w:themeColor="text1"/>
          <w14:textFill>
            <w14:solidFill>
              <w14:schemeClr w14:val="tx1"/>
            </w14:solidFill>
          </w14:textFill>
        </w:rPr>
        <w:t>日</w:t>
      </w:r>
    </w:p>
    <w:p w14:paraId="2A4680FE">
      <w:pPr>
        <w:bidi w:val="0"/>
        <w:jc w:val="center"/>
        <w:rPr>
          <w:rFonts w:ascii="Times New Roman" w:hAnsi="Times New Roman" w:eastAsia="宋体" w:cs="Times New Roman"/>
          <w:kern w:val="2"/>
          <w:sz w:val="21"/>
          <w:szCs w:val="24"/>
          <w:lang w:val="en-US" w:eastAsia="zh-CN" w:bidi="ar-SA"/>
        </w:rPr>
      </w:pPr>
    </w:p>
    <w:p w14:paraId="534688C7">
      <w:pPr>
        <w:bidi w:val="0"/>
        <w:jc w:val="left"/>
        <w:rPr>
          <w:rFonts w:ascii="Times New Roman" w:hAnsi="Times New Roman" w:eastAsia="宋体" w:cs="Times New Roman"/>
          <w:kern w:val="2"/>
          <w:sz w:val="21"/>
          <w:szCs w:val="24"/>
          <w:lang w:val="en-US" w:eastAsia="zh-CN" w:bidi="ar-SA"/>
        </w:rPr>
      </w:pPr>
    </w:p>
    <w:p w14:paraId="1062D835">
      <w:pPr>
        <w:rPr>
          <w:rFonts w:hint="eastAsia" w:asciiTheme="minorEastAsia" w:hAnsiTheme="minorEastAsia" w:eastAsiaTheme="minorEastAsia" w:cstheme="minorEastAsia"/>
          <w:b/>
          <w:kern w:val="0"/>
          <w:sz w:val="24"/>
          <w:highlight w:val="none"/>
          <w:lang w:val="en-US" w:eastAsia="zh-CN"/>
        </w:rPr>
      </w:pPr>
      <w:bookmarkStart w:id="56" w:name="_Toc21604"/>
      <w:r>
        <w:rPr>
          <w:rFonts w:hint="eastAsia" w:asciiTheme="minorEastAsia" w:hAnsiTheme="minorEastAsia" w:eastAsiaTheme="minorEastAsia" w:cstheme="minorEastAsia"/>
          <w:b/>
          <w:kern w:val="0"/>
          <w:sz w:val="24"/>
          <w:highlight w:val="none"/>
        </w:rPr>
        <w:t>附件</w:t>
      </w:r>
      <w:r>
        <w:rPr>
          <w:rFonts w:asciiTheme="minorEastAsia" w:hAnsiTheme="minorEastAsia" w:eastAsiaTheme="minorEastAsia" w:cstheme="minorEastAsia"/>
          <w:b/>
          <w:kern w:val="0"/>
          <w:sz w:val="24"/>
          <w:highlight w:val="none"/>
        </w:rPr>
        <w:t>1</w:t>
      </w:r>
      <w:r>
        <w:rPr>
          <w:rFonts w:hint="eastAsia" w:asciiTheme="minorEastAsia" w:hAnsiTheme="minorEastAsia" w:eastAsiaTheme="minorEastAsia" w:cstheme="minorEastAsia"/>
          <w:b/>
          <w:kern w:val="0"/>
          <w:sz w:val="24"/>
          <w:highlight w:val="none"/>
          <w:lang w:eastAsia="zh-CN"/>
        </w:rPr>
        <w:t>：</w:t>
      </w:r>
      <w:r>
        <w:rPr>
          <w:rFonts w:hint="eastAsia" w:asciiTheme="minorEastAsia" w:hAnsiTheme="minorEastAsia" w:eastAsiaTheme="minorEastAsia" w:cstheme="minorEastAsia"/>
          <w:b/>
          <w:kern w:val="0"/>
          <w:sz w:val="24"/>
          <w:highlight w:val="none"/>
          <w:lang w:val="en-US" w:eastAsia="zh-CN"/>
        </w:rPr>
        <w:t xml:space="preserve">                                                    </w:t>
      </w:r>
    </w:p>
    <w:p w14:paraId="1BE4BF74">
      <w:pPr>
        <w:ind w:firstLine="7469" w:firstLineChars="3100"/>
        <w:rPr>
          <w:rFonts w:cs="宋体" w:asciiTheme="minorEastAsia" w:hAnsiTheme="minorEastAsia" w:eastAsiaTheme="minorEastAsia"/>
          <w:b/>
          <w:kern w:val="0"/>
          <w:sz w:val="24"/>
          <w:highlight w:val="none"/>
        </w:rPr>
      </w:pPr>
      <w:r>
        <w:rPr>
          <w:rFonts w:hint="eastAsia" w:asciiTheme="minorEastAsia" w:hAnsiTheme="minorEastAsia" w:eastAsiaTheme="minorEastAsia" w:cstheme="minorEastAsia"/>
          <w:b/>
          <w:kern w:val="0"/>
          <w:sz w:val="24"/>
          <w:highlight w:val="none"/>
          <w:lang w:val="en-US" w:eastAsia="zh-CN"/>
        </w:rPr>
        <w:t xml:space="preserve"> </w:t>
      </w:r>
      <w:r>
        <w:rPr>
          <w:rFonts w:cs="宋体" w:asciiTheme="minorEastAsia" w:hAnsiTheme="minorEastAsia" w:eastAsiaTheme="minorEastAsia"/>
          <w:b/>
          <w:kern w:val="0"/>
          <w:sz w:val="24"/>
          <w:highlight w:val="none"/>
        </w:rPr>
        <w:t>JH-1-W-b-005-001</w:t>
      </w:r>
    </w:p>
    <w:p w14:paraId="08E02BB5">
      <w:pPr>
        <w:spacing w:line="580" w:lineRule="exact"/>
        <w:ind w:firstLine="3855" w:firstLineChars="1200"/>
        <w:rPr>
          <w:rFonts w:cs="方正小标宋简体" w:asciiTheme="minorEastAsia" w:hAnsiTheme="minorEastAsia" w:eastAsiaTheme="minorEastAsia"/>
          <w:b/>
          <w:bCs/>
          <w:kern w:val="0"/>
          <w:sz w:val="32"/>
          <w:szCs w:val="32"/>
        </w:rPr>
      </w:pPr>
      <w:r>
        <w:rPr>
          <w:rFonts w:hint="eastAsia" w:cs="方正小标宋简体" w:asciiTheme="minorEastAsia" w:hAnsiTheme="minorEastAsia" w:eastAsiaTheme="minorEastAsia"/>
          <w:b/>
          <w:bCs/>
          <w:kern w:val="0"/>
          <w:sz w:val="32"/>
          <w:szCs w:val="32"/>
        </w:rPr>
        <w:t>供应商调查表</w:t>
      </w:r>
    </w:p>
    <w:p w14:paraId="5BB37332">
      <w:pPr>
        <w:spacing w:line="580" w:lineRule="exact"/>
        <w:ind w:firstLine="3855" w:firstLineChars="1200"/>
        <w:rPr>
          <w:rFonts w:cs="方正小标宋简体" w:asciiTheme="minorEastAsia" w:hAnsiTheme="minorEastAsia" w:eastAsiaTheme="minorEastAsia"/>
          <w:b/>
          <w:bCs/>
          <w:kern w:val="0"/>
          <w:sz w:val="32"/>
          <w:szCs w:val="32"/>
        </w:rPr>
      </w:pPr>
    </w:p>
    <w:p w14:paraId="7B809EC6">
      <w:pP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请贵公司认真，如实地填写本表，加盖公章后及早返回我公司</w:t>
      </w:r>
    </w:p>
    <w:tbl>
      <w:tblPr>
        <w:tblStyle w:val="8"/>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432"/>
        <w:gridCol w:w="1432"/>
        <w:gridCol w:w="1663"/>
        <w:gridCol w:w="1179"/>
        <w:gridCol w:w="1223"/>
        <w:gridCol w:w="1705"/>
        <w:gridCol w:w="1242"/>
      </w:tblGrid>
      <w:tr w14:paraId="5123BB8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725" w:type="pct"/>
            <w:tcBorders>
              <w:top w:val="single" w:color="000000" w:sz="12" w:space="0"/>
            </w:tcBorders>
            <w:noWrap/>
            <w:vAlign w:val="center"/>
          </w:tcPr>
          <w:p w14:paraId="44B5CFDC">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企业名称</w:t>
            </w:r>
          </w:p>
        </w:tc>
        <w:tc>
          <w:tcPr>
            <w:tcW w:w="1567" w:type="pct"/>
            <w:gridSpan w:val="2"/>
            <w:tcBorders>
              <w:top w:val="single" w:color="000000" w:sz="12" w:space="0"/>
            </w:tcBorders>
            <w:noWrap/>
            <w:vAlign w:val="center"/>
          </w:tcPr>
          <w:p w14:paraId="7E0F6FD8">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　</w:t>
            </w:r>
          </w:p>
        </w:tc>
        <w:tc>
          <w:tcPr>
            <w:tcW w:w="597" w:type="pct"/>
            <w:tcBorders>
              <w:top w:val="single" w:color="000000" w:sz="12" w:space="0"/>
            </w:tcBorders>
            <w:noWrap/>
            <w:vAlign w:val="center"/>
          </w:tcPr>
          <w:p w14:paraId="20220DF6">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企业性质</w:t>
            </w:r>
          </w:p>
        </w:tc>
        <w:tc>
          <w:tcPr>
            <w:tcW w:w="619" w:type="pct"/>
            <w:tcBorders>
              <w:top w:val="single" w:color="000000" w:sz="12" w:space="0"/>
            </w:tcBorders>
            <w:noWrap/>
            <w:vAlign w:val="center"/>
          </w:tcPr>
          <w:p w14:paraId="1BA93974">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　</w:t>
            </w:r>
          </w:p>
        </w:tc>
        <w:tc>
          <w:tcPr>
            <w:tcW w:w="863" w:type="pct"/>
            <w:tcBorders>
              <w:top w:val="single" w:color="000000" w:sz="12" w:space="0"/>
            </w:tcBorders>
            <w:noWrap/>
            <w:vAlign w:val="center"/>
          </w:tcPr>
          <w:p w14:paraId="70DE8B3C">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企业执照号</w:t>
            </w:r>
          </w:p>
        </w:tc>
        <w:tc>
          <w:tcPr>
            <w:tcW w:w="630" w:type="pct"/>
            <w:tcBorders>
              <w:top w:val="single" w:color="000000" w:sz="12" w:space="0"/>
            </w:tcBorders>
            <w:noWrap/>
            <w:vAlign w:val="center"/>
          </w:tcPr>
          <w:p w14:paraId="11CA830E">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　</w:t>
            </w:r>
          </w:p>
        </w:tc>
      </w:tr>
      <w:tr w14:paraId="413C20B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725" w:type="pct"/>
            <w:noWrap/>
            <w:vAlign w:val="center"/>
          </w:tcPr>
          <w:p w14:paraId="4F5CA988">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地址</w:t>
            </w:r>
          </w:p>
        </w:tc>
        <w:tc>
          <w:tcPr>
            <w:tcW w:w="1567" w:type="pct"/>
            <w:gridSpan w:val="2"/>
            <w:noWrap/>
            <w:vAlign w:val="center"/>
          </w:tcPr>
          <w:p w14:paraId="7259BB77">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　</w:t>
            </w:r>
          </w:p>
        </w:tc>
        <w:tc>
          <w:tcPr>
            <w:tcW w:w="597" w:type="pct"/>
            <w:noWrap/>
            <w:vAlign w:val="center"/>
          </w:tcPr>
          <w:p w14:paraId="7827652A">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电话</w:t>
            </w:r>
          </w:p>
        </w:tc>
        <w:tc>
          <w:tcPr>
            <w:tcW w:w="619" w:type="pct"/>
            <w:noWrap/>
            <w:vAlign w:val="center"/>
          </w:tcPr>
          <w:p w14:paraId="269C85BE">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　</w:t>
            </w:r>
          </w:p>
        </w:tc>
        <w:tc>
          <w:tcPr>
            <w:tcW w:w="863" w:type="pct"/>
            <w:noWrap/>
            <w:vAlign w:val="center"/>
          </w:tcPr>
          <w:p w14:paraId="5EF7C400">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联系人</w:t>
            </w:r>
          </w:p>
        </w:tc>
        <w:tc>
          <w:tcPr>
            <w:tcW w:w="630" w:type="pct"/>
            <w:noWrap/>
            <w:vAlign w:val="center"/>
          </w:tcPr>
          <w:p w14:paraId="1ED7A567">
            <w:pPr>
              <w:widowControl/>
              <w:jc w:val="left"/>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　</w:t>
            </w:r>
          </w:p>
        </w:tc>
      </w:tr>
      <w:tr w14:paraId="7253919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725" w:type="pct"/>
            <w:noWrap/>
            <w:vAlign w:val="center"/>
          </w:tcPr>
          <w:p w14:paraId="0F2EF7CC">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法人代表</w:t>
            </w:r>
          </w:p>
        </w:tc>
        <w:tc>
          <w:tcPr>
            <w:tcW w:w="1567" w:type="pct"/>
            <w:gridSpan w:val="2"/>
            <w:noWrap/>
            <w:vAlign w:val="center"/>
          </w:tcPr>
          <w:p w14:paraId="1F9D88CC">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　</w:t>
            </w:r>
          </w:p>
        </w:tc>
        <w:tc>
          <w:tcPr>
            <w:tcW w:w="597" w:type="pct"/>
            <w:noWrap/>
            <w:vAlign w:val="center"/>
          </w:tcPr>
          <w:p w14:paraId="098BD1ED">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传真</w:t>
            </w:r>
          </w:p>
        </w:tc>
        <w:tc>
          <w:tcPr>
            <w:tcW w:w="619" w:type="pct"/>
            <w:noWrap/>
            <w:vAlign w:val="center"/>
          </w:tcPr>
          <w:p w14:paraId="76D46DB8">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　</w:t>
            </w:r>
          </w:p>
        </w:tc>
        <w:tc>
          <w:tcPr>
            <w:tcW w:w="863" w:type="pct"/>
            <w:noWrap/>
            <w:vAlign w:val="center"/>
          </w:tcPr>
          <w:p w14:paraId="6AF02E57">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邮编</w:t>
            </w:r>
          </w:p>
        </w:tc>
        <w:tc>
          <w:tcPr>
            <w:tcW w:w="630" w:type="pct"/>
            <w:noWrap/>
            <w:vAlign w:val="center"/>
          </w:tcPr>
          <w:p w14:paraId="54FDB6D7">
            <w:pPr>
              <w:widowControl/>
              <w:jc w:val="left"/>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　</w:t>
            </w:r>
          </w:p>
        </w:tc>
      </w:tr>
      <w:tr w14:paraId="26832C0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725" w:type="pct"/>
            <w:noWrap/>
            <w:vAlign w:val="center"/>
          </w:tcPr>
          <w:p w14:paraId="064B270F">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职工总数</w:t>
            </w:r>
          </w:p>
        </w:tc>
        <w:tc>
          <w:tcPr>
            <w:tcW w:w="1567" w:type="pct"/>
            <w:gridSpan w:val="2"/>
            <w:noWrap/>
            <w:vAlign w:val="center"/>
          </w:tcPr>
          <w:p w14:paraId="2B05ED67">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　</w:t>
            </w:r>
          </w:p>
        </w:tc>
        <w:tc>
          <w:tcPr>
            <w:tcW w:w="597" w:type="pct"/>
            <w:noWrap/>
            <w:vAlign w:val="center"/>
          </w:tcPr>
          <w:p w14:paraId="68AADB9B">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技术人员</w:t>
            </w:r>
          </w:p>
        </w:tc>
        <w:tc>
          <w:tcPr>
            <w:tcW w:w="619" w:type="pct"/>
            <w:noWrap/>
            <w:vAlign w:val="center"/>
          </w:tcPr>
          <w:p w14:paraId="6D3D711C">
            <w:pPr>
              <w:widowControl/>
              <w:jc w:val="right"/>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人</w:t>
            </w:r>
          </w:p>
        </w:tc>
        <w:tc>
          <w:tcPr>
            <w:tcW w:w="863" w:type="pct"/>
            <w:noWrap/>
            <w:vAlign w:val="center"/>
          </w:tcPr>
          <w:p w14:paraId="087C3C9F">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工人</w:t>
            </w:r>
          </w:p>
        </w:tc>
        <w:tc>
          <w:tcPr>
            <w:tcW w:w="630" w:type="pct"/>
            <w:noWrap/>
            <w:vAlign w:val="center"/>
          </w:tcPr>
          <w:p w14:paraId="5F019AA5">
            <w:pPr>
              <w:widowControl/>
              <w:jc w:val="right"/>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人</w:t>
            </w:r>
          </w:p>
        </w:tc>
      </w:tr>
      <w:tr w14:paraId="0F8EB83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725" w:type="pct"/>
            <w:noWrap/>
            <w:vAlign w:val="center"/>
          </w:tcPr>
          <w:p w14:paraId="23F615E0">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年产量</w:t>
            </w:r>
          </w:p>
        </w:tc>
        <w:tc>
          <w:tcPr>
            <w:tcW w:w="1567" w:type="pct"/>
            <w:gridSpan w:val="2"/>
            <w:noWrap/>
            <w:vAlign w:val="center"/>
          </w:tcPr>
          <w:p w14:paraId="1C3B72E7">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　</w:t>
            </w:r>
          </w:p>
        </w:tc>
        <w:tc>
          <w:tcPr>
            <w:tcW w:w="597" w:type="pct"/>
            <w:noWrap/>
            <w:vAlign w:val="center"/>
          </w:tcPr>
          <w:p w14:paraId="20E51491">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年产值</w:t>
            </w:r>
          </w:p>
        </w:tc>
        <w:tc>
          <w:tcPr>
            <w:tcW w:w="619" w:type="pct"/>
            <w:noWrap/>
            <w:vAlign w:val="center"/>
          </w:tcPr>
          <w:p w14:paraId="183B1723">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　</w:t>
            </w:r>
          </w:p>
        </w:tc>
        <w:tc>
          <w:tcPr>
            <w:tcW w:w="863" w:type="pct"/>
            <w:vAlign w:val="center"/>
          </w:tcPr>
          <w:p w14:paraId="53D33676">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样件生产周期</w:t>
            </w:r>
          </w:p>
        </w:tc>
        <w:tc>
          <w:tcPr>
            <w:tcW w:w="630" w:type="pct"/>
            <w:noWrap/>
            <w:vAlign w:val="center"/>
          </w:tcPr>
          <w:p w14:paraId="437793F9">
            <w:pPr>
              <w:widowControl/>
              <w:jc w:val="left"/>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　</w:t>
            </w:r>
          </w:p>
        </w:tc>
      </w:tr>
      <w:tr w14:paraId="13CE9CE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725" w:type="pct"/>
            <w:noWrap/>
            <w:vAlign w:val="center"/>
          </w:tcPr>
          <w:p w14:paraId="5982019C">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优质产品</w:t>
            </w:r>
          </w:p>
        </w:tc>
        <w:tc>
          <w:tcPr>
            <w:tcW w:w="725" w:type="pct"/>
            <w:noWrap/>
            <w:vAlign w:val="center"/>
          </w:tcPr>
          <w:p w14:paraId="1717813C">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国优</w:t>
            </w:r>
          </w:p>
        </w:tc>
        <w:tc>
          <w:tcPr>
            <w:tcW w:w="842" w:type="pct"/>
            <w:noWrap/>
            <w:vAlign w:val="center"/>
          </w:tcPr>
          <w:p w14:paraId="492709E1">
            <w:pPr>
              <w:widowControl/>
              <w:jc w:val="left"/>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　</w:t>
            </w:r>
          </w:p>
        </w:tc>
        <w:tc>
          <w:tcPr>
            <w:tcW w:w="597" w:type="pct"/>
            <w:noWrap/>
            <w:vAlign w:val="center"/>
          </w:tcPr>
          <w:p w14:paraId="2C6089FB">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部优</w:t>
            </w:r>
          </w:p>
        </w:tc>
        <w:tc>
          <w:tcPr>
            <w:tcW w:w="619" w:type="pct"/>
            <w:noWrap/>
            <w:vAlign w:val="center"/>
          </w:tcPr>
          <w:p w14:paraId="55F9518F">
            <w:pPr>
              <w:widowControl/>
              <w:jc w:val="right"/>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种</w:t>
            </w:r>
          </w:p>
        </w:tc>
        <w:tc>
          <w:tcPr>
            <w:tcW w:w="863" w:type="pct"/>
            <w:vAlign w:val="center"/>
          </w:tcPr>
          <w:p w14:paraId="4267064C">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省、市优</w:t>
            </w:r>
          </w:p>
        </w:tc>
        <w:tc>
          <w:tcPr>
            <w:tcW w:w="630" w:type="pct"/>
            <w:noWrap/>
            <w:vAlign w:val="center"/>
          </w:tcPr>
          <w:p w14:paraId="3D7FE5A5">
            <w:pPr>
              <w:widowControl/>
              <w:jc w:val="right"/>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种</w:t>
            </w:r>
          </w:p>
        </w:tc>
      </w:tr>
      <w:tr w14:paraId="11CA61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725" w:type="pct"/>
            <w:noWrap/>
            <w:vAlign w:val="center"/>
          </w:tcPr>
          <w:p w14:paraId="1D2E766E">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质量管理奖</w:t>
            </w:r>
          </w:p>
        </w:tc>
        <w:tc>
          <w:tcPr>
            <w:tcW w:w="725" w:type="pct"/>
            <w:noWrap/>
            <w:vAlign w:val="center"/>
          </w:tcPr>
          <w:p w14:paraId="79599AC8">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国家奖</w:t>
            </w:r>
          </w:p>
        </w:tc>
        <w:tc>
          <w:tcPr>
            <w:tcW w:w="842" w:type="pct"/>
            <w:noWrap/>
            <w:vAlign w:val="center"/>
          </w:tcPr>
          <w:p w14:paraId="05022378">
            <w:pPr>
              <w:widowControl/>
              <w:jc w:val="left"/>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　</w:t>
            </w:r>
          </w:p>
        </w:tc>
        <w:tc>
          <w:tcPr>
            <w:tcW w:w="597" w:type="pct"/>
            <w:noWrap/>
            <w:vAlign w:val="center"/>
          </w:tcPr>
          <w:p w14:paraId="583FF0AC">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部奖</w:t>
            </w:r>
          </w:p>
        </w:tc>
        <w:tc>
          <w:tcPr>
            <w:tcW w:w="619" w:type="pct"/>
            <w:noWrap/>
            <w:vAlign w:val="center"/>
          </w:tcPr>
          <w:p w14:paraId="4D708120">
            <w:pPr>
              <w:widowControl/>
              <w:jc w:val="left"/>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　</w:t>
            </w:r>
          </w:p>
        </w:tc>
        <w:tc>
          <w:tcPr>
            <w:tcW w:w="863" w:type="pct"/>
            <w:vAlign w:val="center"/>
          </w:tcPr>
          <w:p w14:paraId="2C95E1EF">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省、市奖</w:t>
            </w:r>
          </w:p>
        </w:tc>
        <w:tc>
          <w:tcPr>
            <w:tcW w:w="630" w:type="pct"/>
            <w:noWrap/>
            <w:vAlign w:val="center"/>
          </w:tcPr>
          <w:p w14:paraId="4A1547F1">
            <w:pPr>
              <w:widowControl/>
              <w:jc w:val="left"/>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　</w:t>
            </w:r>
          </w:p>
        </w:tc>
      </w:tr>
      <w:tr w14:paraId="55BB2D2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725" w:type="pct"/>
            <w:noWrap/>
            <w:vAlign w:val="center"/>
          </w:tcPr>
          <w:p w14:paraId="03B6BC15">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生产特点</w:t>
            </w:r>
          </w:p>
        </w:tc>
        <w:tc>
          <w:tcPr>
            <w:tcW w:w="4275" w:type="pct"/>
            <w:gridSpan w:val="6"/>
            <w:noWrap/>
            <w:vAlign w:val="center"/>
          </w:tcPr>
          <w:p w14:paraId="53288973">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成批连续单件（请打“√”）</w:t>
            </w:r>
          </w:p>
        </w:tc>
      </w:tr>
      <w:tr w14:paraId="67762E6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725" w:type="pct"/>
            <w:noWrap/>
            <w:vAlign w:val="center"/>
          </w:tcPr>
          <w:p w14:paraId="1D9B9274">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主要产品</w:t>
            </w:r>
          </w:p>
        </w:tc>
        <w:tc>
          <w:tcPr>
            <w:tcW w:w="4275" w:type="pct"/>
            <w:gridSpan w:val="6"/>
            <w:noWrap/>
            <w:vAlign w:val="center"/>
          </w:tcPr>
          <w:p w14:paraId="4793601C">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　</w:t>
            </w:r>
          </w:p>
        </w:tc>
      </w:tr>
      <w:tr w14:paraId="41C05A5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00" w:hRule="atLeast"/>
          <w:jc w:val="center"/>
        </w:trPr>
        <w:tc>
          <w:tcPr>
            <w:tcW w:w="5000" w:type="pct"/>
            <w:gridSpan w:val="7"/>
            <w:noWrap/>
          </w:tcPr>
          <w:p w14:paraId="547AB127">
            <w:pPr>
              <w:widowControl/>
              <w:jc w:val="left"/>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使用或依据的质量标准（包括：国际、国家、行业、企业标准名称／编号）：</w:t>
            </w:r>
          </w:p>
        </w:tc>
      </w:tr>
      <w:tr w14:paraId="625F3A0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1450" w:type="pct"/>
            <w:gridSpan w:val="2"/>
            <w:noWrap/>
            <w:vAlign w:val="center"/>
          </w:tcPr>
          <w:p w14:paraId="54EF1BC7">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主要客户（公司／行业）</w:t>
            </w:r>
          </w:p>
        </w:tc>
        <w:tc>
          <w:tcPr>
            <w:tcW w:w="3550" w:type="pct"/>
            <w:gridSpan w:val="5"/>
            <w:noWrap/>
            <w:vAlign w:val="center"/>
          </w:tcPr>
          <w:p w14:paraId="64A58CA3">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　</w:t>
            </w:r>
          </w:p>
        </w:tc>
      </w:tr>
      <w:tr w14:paraId="65CD89A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1450" w:type="pct"/>
            <w:gridSpan w:val="2"/>
            <w:noWrap/>
            <w:vAlign w:val="center"/>
          </w:tcPr>
          <w:p w14:paraId="25595A12">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是否经过产品或体系认证</w:t>
            </w:r>
          </w:p>
        </w:tc>
        <w:tc>
          <w:tcPr>
            <w:tcW w:w="3550" w:type="pct"/>
            <w:gridSpan w:val="5"/>
            <w:noWrap/>
            <w:vAlign w:val="center"/>
          </w:tcPr>
          <w:p w14:paraId="6A329344">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　</w:t>
            </w:r>
          </w:p>
        </w:tc>
      </w:tr>
      <w:tr w14:paraId="0D01F05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1450" w:type="pct"/>
            <w:gridSpan w:val="2"/>
            <w:noWrap/>
            <w:vAlign w:val="center"/>
          </w:tcPr>
          <w:p w14:paraId="1A0A770E">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生产、检测设备情况</w:t>
            </w:r>
          </w:p>
        </w:tc>
        <w:tc>
          <w:tcPr>
            <w:tcW w:w="3550" w:type="pct"/>
            <w:gridSpan w:val="5"/>
            <w:noWrap/>
            <w:vAlign w:val="center"/>
          </w:tcPr>
          <w:p w14:paraId="77CBD2FA">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　</w:t>
            </w:r>
          </w:p>
        </w:tc>
      </w:tr>
      <w:tr w14:paraId="5AB9577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1450" w:type="pct"/>
            <w:gridSpan w:val="2"/>
            <w:noWrap/>
            <w:vAlign w:val="center"/>
          </w:tcPr>
          <w:p w14:paraId="0609FFD3">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保证措施</w:t>
            </w:r>
          </w:p>
        </w:tc>
        <w:tc>
          <w:tcPr>
            <w:tcW w:w="3550" w:type="pct"/>
            <w:gridSpan w:val="5"/>
            <w:noWrap/>
            <w:vAlign w:val="center"/>
          </w:tcPr>
          <w:p w14:paraId="59E64F79">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　</w:t>
            </w:r>
          </w:p>
        </w:tc>
      </w:tr>
      <w:tr w14:paraId="3AFC0DD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1450" w:type="pct"/>
            <w:gridSpan w:val="2"/>
            <w:noWrap/>
            <w:vAlign w:val="center"/>
          </w:tcPr>
          <w:p w14:paraId="56FDF2E9">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有何售后服务</w:t>
            </w:r>
          </w:p>
        </w:tc>
        <w:tc>
          <w:tcPr>
            <w:tcW w:w="3550" w:type="pct"/>
            <w:gridSpan w:val="5"/>
            <w:noWrap/>
            <w:vAlign w:val="center"/>
          </w:tcPr>
          <w:p w14:paraId="39B4A342">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　</w:t>
            </w:r>
          </w:p>
        </w:tc>
      </w:tr>
      <w:tr w14:paraId="073A05A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1450" w:type="pct"/>
            <w:gridSpan w:val="2"/>
            <w:noWrap/>
            <w:vAlign w:val="center"/>
          </w:tcPr>
          <w:p w14:paraId="7264D5A1">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企业负责人签字</w:t>
            </w:r>
          </w:p>
        </w:tc>
        <w:tc>
          <w:tcPr>
            <w:tcW w:w="3550" w:type="pct"/>
            <w:gridSpan w:val="5"/>
            <w:noWrap/>
            <w:vAlign w:val="center"/>
          </w:tcPr>
          <w:p w14:paraId="31C5FCE6">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　</w:t>
            </w:r>
          </w:p>
        </w:tc>
      </w:tr>
      <w:tr w14:paraId="3986B34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1450" w:type="pct"/>
            <w:gridSpan w:val="2"/>
            <w:noWrap/>
            <w:vAlign w:val="center"/>
          </w:tcPr>
          <w:p w14:paraId="5C07556E">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单位：解化化工分公司</w:t>
            </w:r>
          </w:p>
        </w:tc>
        <w:tc>
          <w:tcPr>
            <w:tcW w:w="842" w:type="pct"/>
            <w:noWrap/>
            <w:vAlign w:val="center"/>
          </w:tcPr>
          <w:p w14:paraId="1B72FFE6">
            <w:pPr>
              <w:keepNext/>
              <w:keepLines/>
              <w:widowControl/>
              <w:spacing w:before="340" w:after="330"/>
              <w:jc w:val="center"/>
              <w:outlineLvl w:val="0"/>
              <w:rPr>
                <w:rFonts w:asciiTheme="minorEastAsia" w:hAnsiTheme="minorEastAsia" w:eastAsiaTheme="minorEastAsia" w:cstheme="minorEastAsia"/>
                <w:b/>
                <w:kern w:val="0"/>
                <w:szCs w:val="21"/>
              </w:rPr>
            </w:pPr>
          </w:p>
        </w:tc>
        <w:tc>
          <w:tcPr>
            <w:tcW w:w="597" w:type="pct"/>
            <w:noWrap/>
            <w:vAlign w:val="center"/>
          </w:tcPr>
          <w:p w14:paraId="64B41DDB">
            <w:pPr>
              <w:keepNext/>
              <w:keepLines/>
              <w:widowControl/>
              <w:spacing w:before="340" w:after="330"/>
              <w:jc w:val="center"/>
              <w:outlineLvl w:val="0"/>
              <w:rPr>
                <w:rFonts w:asciiTheme="minorEastAsia" w:hAnsiTheme="minorEastAsia" w:eastAsiaTheme="minorEastAsia" w:cstheme="minorEastAsia"/>
                <w:b/>
                <w:kern w:val="0"/>
                <w:szCs w:val="21"/>
              </w:rPr>
            </w:pPr>
          </w:p>
        </w:tc>
        <w:tc>
          <w:tcPr>
            <w:tcW w:w="619" w:type="pct"/>
            <w:noWrap/>
            <w:vAlign w:val="center"/>
          </w:tcPr>
          <w:p w14:paraId="4E626CD9">
            <w:pPr>
              <w:keepNext/>
              <w:keepLines/>
              <w:widowControl/>
              <w:spacing w:before="340" w:after="330"/>
              <w:jc w:val="center"/>
              <w:outlineLvl w:val="0"/>
              <w:rPr>
                <w:rFonts w:asciiTheme="minorEastAsia" w:hAnsiTheme="minorEastAsia" w:eastAsiaTheme="minorEastAsia" w:cstheme="minorEastAsia"/>
                <w:b/>
                <w:kern w:val="0"/>
                <w:szCs w:val="21"/>
              </w:rPr>
            </w:pPr>
          </w:p>
        </w:tc>
        <w:tc>
          <w:tcPr>
            <w:tcW w:w="863" w:type="pct"/>
            <w:noWrap/>
            <w:vAlign w:val="center"/>
          </w:tcPr>
          <w:p w14:paraId="5E263E3E">
            <w:pPr>
              <w:keepNext/>
              <w:keepLines/>
              <w:widowControl/>
              <w:spacing w:before="340" w:after="330"/>
              <w:jc w:val="center"/>
              <w:outlineLvl w:val="0"/>
              <w:rPr>
                <w:rFonts w:asciiTheme="minorEastAsia" w:hAnsiTheme="minorEastAsia" w:eastAsiaTheme="minorEastAsia" w:cstheme="minorEastAsia"/>
                <w:b/>
                <w:kern w:val="0"/>
                <w:szCs w:val="21"/>
              </w:rPr>
            </w:pPr>
          </w:p>
        </w:tc>
        <w:tc>
          <w:tcPr>
            <w:tcW w:w="630" w:type="pct"/>
            <w:noWrap/>
            <w:vAlign w:val="center"/>
          </w:tcPr>
          <w:p w14:paraId="724F2EFB">
            <w:pPr>
              <w:keepNext/>
              <w:keepLines/>
              <w:widowControl/>
              <w:spacing w:before="340" w:after="330"/>
              <w:jc w:val="center"/>
              <w:outlineLvl w:val="0"/>
              <w:rPr>
                <w:rFonts w:asciiTheme="minorEastAsia" w:hAnsiTheme="minorEastAsia" w:eastAsiaTheme="minorEastAsia" w:cstheme="minorEastAsia"/>
                <w:b/>
                <w:kern w:val="0"/>
                <w:szCs w:val="21"/>
              </w:rPr>
            </w:pPr>
          </w:p>
        </w:tc>
      </w:tr>
      <w:tr w14:paraId="77EA9AF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25" w:type="pct"/>
            <w:noWrap/>
            <w:vAlign w:val="center"/>
          </w:tcPr>
          <w:p w14:paraId="36DB7BF4">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电话：</w:t>
            </w:r>
          </w:p>
        </w:tc>
        <w:tc>
          <w:tcPr>
            <w:tcW w:w="725" w:type="pct"/>
            <w:noWrap/>
            <w:vAlign w:val="center"/>
          </w:tcPr>
          <w:p w14:paraId="121A5428">
            <w:pPr>
              <w:keepNext/>
              <w:keepLines/>
              <w:widowControl/>
              <w:spacing w:before="340" w:after="330"/>
              <w:jc w:val="center"/>
              <w:outlineLvl w:val="0"/>
              <w:rPr>
                <w:rFonts w:hint="default" w:asciiTheme="minorEastAsia" w:hAnsiTheme="minorEastAsia" w:eastAsiaTheme="minorEastAsia" w:cstheme="minorEastAsia"/>
                <w:b/>
                <w:kern w:val="0"/>
                <w:szCs w:val="21"/>
                <w:lang w:val="en-US" w:eastAsia="zh-CN"/>
              </w:rPr>
            </w:pPr>
            <w:r>
              <w:rPr>
                <w:rFonts w:hint="eastAsia" w:asciiTheme="minorEastAsia" w:hAnsiTheme="minorEastAsia" w:eastAsiaTheme="minorEastAsia" w:cstheme="minorEastAsia"/>
                <w:b/>
                <w:kern w:val="0"/>
                <w:szCs w:val="21"/>
                <w:lang w:val="en-US" w:eastAsia="zh-CN"/>
              </w:rPr>
              <w:t>13769403868</w:t>
            </w:r>
          </w:p>
        </w:tc>
        <w:tc>
          <w:tcPr>
            <w:tcW w:w="842" w:type="pct"/>
            <w:noWrap/>
            <w:vAlign w:val="center"/>
          </w:tcPr>
          <w:p w14:paraId="21B7D3E4">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传真：</w:t>
            </w:r>
          </w:p>
        </w:tc>
        <w:tc>
          <w:tcPr>
            <w:tcW w:w="597" w:type="pct"/>
            <w:noWrap/>
            <w:vAlign w:val="center"/>
          </w:tcPr>
          <w:p w14:paraId="59C26304">
            <w:pPr>
              <w:keepNext/>
              <w:keepLines/>
              <w:widowControl/>
              <w:spacing w:before="340" w:after="330"/>
              <w:jc w:val="center"/>
              <w:outlineLvl w:val="0"/>
              <w:rPr>
                <w:rFonts w:asciiTheme="minorEastAsia" w:hAnsiTheme="minorEastAsia" w:eastAsiaTheme="minorEastAsia" w:cstheme="minorEastAsia"/>
                <w:b/>
                <w:kern w:val="0"/>
                <w:szCs w:val="21"/>
              </w:rPr>
            </w:pPr>
          </w:p>
        </w:tc>
        <w:tc>
          <w:tcPr>
            <w:tcW w:w="619" w:type="pct"/>
            <w:noWrap/>
            <w:vAlign w:val="center"/>
          </w:tcPr>
          <w:p w14:paraId="7A6CCB6F">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地址：</w:t>
            </w:r>
          </w:p>
        </w:tc>
        <w:tc>
          <w:tcPr>
            <w:tcW w:w="863" w:type="pct"/>
            <w:noWrap/>
            <w:vAlign w:val="center"/>
          </w:tcPr>
          <w:p w14:paraId="3FEAE093">
            <w:pPr>
              <w:keepNext/>
              <w:keepLines/>
              <w:widowControl/>
              <w:spacing w:before="340" w:after="330"/>
              <w:jc w:val="center"/>
              <w:outlineLvl w:val="0"/>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开远市小花侨</w:t>
            </w:r>
          </w:p>
        </w:tc>
        <w:tc>
          <w:tcPr>
            <w:tcW w:w="630" w:type="pct"/>
            <w:noWrap/>
            <w:vAlign w:val="center"/>
          </w:tcPr>
          <w:p w14:paraId="4C8DDD30">
            <w:pPr>
              <w:keepNext/>
              <w:keepLines/>
              <w:widowControl/>
              <w:spacing w:before="340" w:after="330"/>
              <w:jc w:val="center"/>
              <w:outlineLvl w:val="0"/>
              <w:rPr>
                <w:rFonts w:asciiTheme="minorEastAsia" w:hAnsiTheme="minorEastAsia" w:eastAsiaTheme="minorEastAsia" w:cstheme="minorEastAsia"/>
                <w:b/>
                <w:kern w:val="0"/>
                <w:szCs w:val="21"/>
              </w:rPr>
            </w:pPr>
          </w:p>
        </w:tc>
      </w:tr>
      <w:tr w14:paraId="2441D87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25" w:type="pct"/>
            <w:tcBorders>
              <w:bottom w:val="single" w:color="000000" w:sz="12" w:space="0"/>
            </w:tcBorders>
            <w:noWrap/>
            <w:vAlign w:val="center"/>
          </w:tcPr>
          <w:p w14:paraId="23286AA7">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联系人</w:t>
            </w:r>
          </w:p>
        </w:tc>
        <w:tc>
          <w:tcPr>
            <w:tcW w:w="725" w:type="pct"/>
            <w:tcBorders>
              <w:bottom w:val="single" w:color="000000" w:sz="12" w:space="0"/>
            </w:tcBorders>
            <w:noWrap/>
            <w:vAlign w:val="center"/>
          </w:tcPr>
          <w:p w14:paraId="54AE8C31">
            <w:pPr>
              <w:keepNext/>
              <w:keepLines/>
              <w:widowControl/>
              <w:spacing w:before="340" w:after="330"/>
              <w:jc w:val="center"/>
              <w:outlineLvl w:val="0"/>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lang w:val="en-US" w:eastAsia="zh-CN"/>
              </w:rPr>
              <w:t>张海良</w:t>
            </w:r>
          </w:p>
        </w:tc>
        <w:tc>
          <w:tcPr>
            <w:tcW w:w="842" w:type="pct"/>
            <w:tcBorders>
              <w:bottom w:val="single" w:color="000000" w:sz="12" w:space="0"/>
            </w:tcBorders>
            <w:noWrap/>
            <w:vAlign w:val="center"/>
          </w:tcPr>
          <w:p w14:paraId="56FB5558">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发文日期：</w:t>
            </w:r>
          </w:p>
        </w:tc>
        <w:tc>
          <w:tcPr>
            <w:tcW w:w="597" w:type="pct"/>
            <w:tcBorders>
              <w:bottom w:val="single" w:color="000000" w:sz="12" w:space="0"/>
            </w:tcBorders>
            <w:noWrap/>
            <w:vAlign w:val="center"/>
          </w:tcPr>
          <w:p w14:paraId="46E41B8E">
            <w:pPr>
              <w:keepNext/>
              <w:keepLines/>
              <w:widowControl/>
              <w:spacing w:before="340" w:after="330"/>
              <w:jc w:val="center"/>
              <w:outlineLvl w:val="0"/>
              <w:rPr>
                <w:rFonts w:asciiTheme="minorEastAsia" w:hAnsiTheme="minorEastAsia" w:eastAsiaTheme="minorEastAsia" w:cstheme="minorEastAsia"/>
                <w:b/>
                <w:kern w:val="0"/>
                <w:szCs w:val="21"/>
              </w:rPr>
            </w:pPr>
          </w:p>
        </w:tc>
        <w:tc>
          <w:tcPr>
            <w:tcW w:w="619" w:type="pct"/>
            <w:tcBorders>
              <w:bottom w:val="single" w:color="000000" w:sz="12" w:space="0"/>
            </w:tcBorders>
            <w:noWrap/>
            <w:vAlign w:val="center"/>
          </w:tcPr>
          <w:p w14:paraId="2F674B71">
            <w:pPr>
              <w:widowControl/>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邮编：</w:t>
            </w:r>
          </w:p>
        </w:tc>
        <w:tc>
          <w:tcPr>
            <w:tcW w:w="863" w:type="pct"/>
            <w:tcBorders>
              <w:bottom w:val="single" w:color="000000" w:sz="12" w:space="0"/>
            </w:tcBorders>
            <w:noWrap/>
            <w:vAlign w:val="center"/>
          </w:tcPr>
          <w:p w14:paraId="47B4F531">
            <w:pPr>
              <w:keepNext/>
              <w:keepLines/>
              <w:widowControl/>
              <w:spacing w:before="340" w:after="330"/>
              <w:jc w:val="center"/>
              <w:outlineLvl w:val="0"/>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661600</w:t>
            </w:r>
          </w:p>
        </w:tc>
        <w:tc>
          <w:tcPr>
            <w:tcW w:w="630" w:type="pct"/>
            <w:tcBorders>
              <w:bottom w:val="single" w:color="000000" w:sz="12" w:space="0"/>
            </w:tcBorders>
            <w:noWrap/>
            <w:vAlign w:val="center"/>
          </w:tcPr>
          <w:p w14:paraId="43EF5672">
            <w:pPr>
              <w:keepNext/>
              <w:keepLines/>
              <w:widowControl/>
              <w:spacing w:before="340" w:after="330"/>
              <w:jc w:val="center"/>
              <w:outlineLvl w:val="0"/>
              <w:rPr>
                <w:rFonts w:asciiTheme="minorEastAsia" w:hAnsiTheme="minorEastAsia" w:eastAsiaTheme="minorEastAsia" w:cstheme="minorEastAsia"/>
                <w:b/>
                <w:kern w:val="0"/>
                <w:szCs w:val="21"/>
              </w:rPr>
            </w:pPr>
          </w:p>
        </w:tc>
      </w:tr>
    </w:tbl>
    <w:p w14:paraId="1BF4B415">
      <w:pPr>
        <w:jc w:val="left"/>
        <w:rPr>
          <w:rFonts w:ascii="宋体" w:hAnsi="宋体" w:cs="宋体"/>
          <w:color w:val="000000" w:themeColor="text1"/>
          <w:szCs w:val="21"/>
          <w14:textFill>
            <w14:solidFill>
              <w14:schemeClr w14:val="tx1"/>
            </w14:solidFill>
          </w14:textFill>
        </w:rPr>
      </w:pPr>
    </w:p>
    <w:p w14:paraId="6511406B">
      <w:pPr>
        <w:jc w:val="left"/>
        <w:rPr>
          <w:rFonts w:ascii="宋体" w:hAnsi="宋体" w:cs="宋体"/>
          <w:color w:val="000000" w:themeColor="text1"/>
          <w:szCs w:val="21"/>
          <w14:textFill>
            <w14:solidFill>
              <w14:schemeClr w14:val="tx1"/>
            </w14:solidFill>
          </w14:textFill>
        </w:rPr>
      </w:pPr>
    </w:p>
    <w:p w14:paraId="1C5F4A4E">
      <w:pPr>
        <w:jc w:val="left"/>
        <w:rPr>
          <w:rFonts w:ascii="宋体" w:hAnsi="宋体" w:cs="宋体"/>
          <w:color w:val="000000" w:themeColor="text1"/>
          <w:szCs w:val="21"/>
          <w14:textFill>
            <w14:solidFill>
              <w14:schemeClr w14:val="tx1"/>
            </w14:solidFill>
          </w14:textFill>
        </w:rPr>
      </w:pPr>
    </w:p>
    <w:p w14:paraId="690FBC43">
      <w:pPr>
        <w:jc w:val="left"/>
        <w:rPr>
          <w:rFonts w:ascii="宋体" w:hAnsi="宋体" w:cs="宋体"/>
          <w:color w:val="000000" w:themeColor="text1"/>
          <w:szCs w:val="21"/>
          <w14:textFill>
            <w14:solidFill>
              <w14:schemeClr w14:val="tx1"/>
            </w14:solidFill>
          </w14:textFill>
        </w:rPr>
      </w:pPr>
    </w:p>
    <w:p w14:paraId="40743825">
      <w:pPr>
        <w:jc w:val="left"/>
        <w:rPr>
          <w:rFonts w:ascii="宋体" w:hAnsi="宋体" w:cs="宋体"/>
          <w:color w:val="000000" w:themeColor="text1"/>
          <w:szCs w:val="21"/>
          <w14:textFill>
            <w14:solidFill>
              <w14:schemeClr w14:val="tx1"/>
            </w14:solidFill>
          </w14:textFill>
        </w:rPr>
      </w:pPr>
    </w:p>
    <w:p w14:paraId="05443FD0">
      <w:pPr>
        <w:jc w:val="left"/>
        <w:rPr>
          <w:rFonts w:ascii="宋体" w:hAnsi="宋体" w:cs="宋体"/>
          <w:color w:val="000000" w:themeColor="text1"/>
          <w:szCs w:val="21"/>
          <w14:textFill>
            <w14:solidFill>
              <w14:schemeClr w14:val="tx1"/>
            </w14:solidFill>
          </w14:textFill>
        </w:rPr>
      </w:pPr>
    </w:p>
    <w:p w14:paraId="4575CCA1">
      <w:pPr>
        <w:jc w:val="left"/>
        <w:rPr>
          <w:rFonts w:hint="eastAsia" w:ascii="宋体" w:hAnsi="宋体" w:eastAsia="宋体" w:cs="宋体"/>
          <w:b/>
          <w:bCs/>
          <w:color w:val="000000" w:themeColor="text1"/>
          <w:szCs w:val="21"/>
          <w:lang w:eastAsia="zh-CN"/>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附件：</w:t>
      </w:r>
      <w:bookmarkEnd w:id="56"/>
      <w:r>
        <w:rPr>
          <w:rFonts w:hint="eastAsia" w:ascii="宋体" w:hAnsi="宋体" w:cs="宋体"/>
          <w:b/>
          <w:bCs/>
          <w:color w:val="000000" w:themeColor="text1"/>
          <w:szCs w:val="21"/>
          <w:lang w:val="en-US" w:eastAsia="zh-CN"/>
          <w14:textFill>
            <w14:solidFill>
              <w14:schemeClr w14:val="tx1"/>
            </w14:solidFill>
          </w14:textFill>
        </w:rPr>
        <w:t>2</w:t>
      </w:r>
    </w:p>
    <w:p w14:paraId="2E6F9D92">
      <w:pPr>
        <w:pStyle w:val="2"/>
        <w:rPr>
          <w:rFonts w:hAnsi="宋体"/>
          <w:color w:val="000000" w:themeColor="text1"/>
          <w:sz w:val="21"/>
          <w:szCs w:val="21"/>
          <w14:textFill>
            <w14:solidFill>
              <w14:schemeClr w14:val="tx1"/>
            </w14:solidFill>
          </w14:textFill>
        </w:rPr>
      </w:pPr>
    </w:p>
    <w:p w14:paraId="334A2356">
      <w:pPr>
        <w:pStyle w:val="2"/>
        <w:rPr>
          <w:rFonts w:hAnsi="宋体"/>
          <w:color w:val="000000" w:themeColor="text1"/>
          <w:sz w:val="21"/>
          <w:szCs w:val="21"/>
          <w14:textFill>
            <w14:solidFill>
              <w14:schemeClr w14:val="tx1"/>
            </w14:solidFill>
          </w14:textFill>
        </w:rPr>
      </w:pPr>
    </w:p>
    <w:p w14:paraId="7A99F84F">
      <w:pPr>
        <w:spacing w:before="193"/>
        <w:ind w:right="297"/>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参与报名确认回执</w:t>
      </w:r>
    </w:p>
    <w:p w14:paraId="7D6F55AD">
      <w:pPr>
        <w:pStyle w:val="2"/>
        <w:rPr>
          <w:rFonts w:hAnsi="宋体"/>
          <w:color w:val="000000" w:themeColor="text1"/>
          <w:sz w:val="21"/>
          <w:szCs w:val="21"/>
          <w14:textFill>
            <w14:solidFill>
              <w14:schemeClr w14:val="tx1"/>
            </w14:solidFill>
          </w14:textFill>
        </w:rPr>
      </w:pPr>
    </w:p>
    <w:p w14:paraId="2F079CDC">
      <w:pPr>
        <w:pStyle w:val="2"/>
        <w:spacing w:before="8"/>
        <w:rPr>
          <w:rFonts w:hAnsi="宋体"/>
          <w:color w:val="000000" w:themeColor="text1"/>
          <w:sz w:val="21"/>
          <w:szCs w:val="21"/>
          <w14:textFill>
            <w14:solidFill>
              <w14:schemeClr w14:val="tx1"/>
            </w14:solidFill>
          </w14:textFill>
        </w:rPr>
      </w:pPr>
    </w:p>
    <w:p w14:paraId="3287A667">
      <w:pPr>
        <w:pStyle w:val="2"/>
        <w:tabs>
          <w:tab w:val="left" w:pos="2291"/>
        </w:tabs>
        <w:spacing w:before="78"/>
        <w:jc w:val="left"/>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云南解化清洁能源开发有限公司解化化工分公司：</w:t>
      </w:r>
    </w:p>
    <w:p w14:paraId="058D0C68">
      <w:pPr>
        <w:spacing w:line="360" w:lineRule="auto"/>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我公司对</w:t>
      </w:r>
      <w:r>
        <w:rPr>
          <w:rFonts w:hint="eastAsia"/>
          <w:color w:val="000000" w:themeColor="text1"/>
          <w:u w:val="single"/>
          <w14:textFill>
            <w14:solidFill>
              <w14:schemeClr w14:val="tx1"/>
            </w14:solidFill>
          </w14:textFill>
        </w:rPr>
        <w:t>云南解化清洁能源开发有限公司解化化工分公司关于采购石油焦的报名公告</w:t>
      </w:r>
      <w:r>
        <w:rPr>
          <w:rFonts w:hint="eastAsia"/>
          <w:color w:val="000000" w:themeColor="text1"/>
          <w14:textFill>
            <w14:solidFill>
              <w14:schemeClr w14:val="tx1"/>
            </w14:solidFill>
          </w14:textFill>
        </w:rPr>
        <w:t>已知悉，我公司将按公告要求参加贵公司此项采购活动，并作出以下承诺：</w:t>
      </w:r>
    </w:p>
    <w:p w14:paraId="68B6D504">
      <w:pPr>
        <w:spacing w:line="360" w:lineRule="auto"/>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1.我公司提供的相关服务不会构成对任何第三方的专利、版权、商标权、商业秘密等知识产权或其他财产权利的侵犯；我公司对服务期间知悉的涉及采购人发展战略、经营决策、企业管理、商业机密等内容进行严格保密；如有上述情况发生，责任由我公司承担。</w:t>
      </w:r>
    </w:p>
    <w:p w14:paraId="473DCFF1">
      <w:pPr>
        <w:spacing w:line="360" w:lineRule="auto"/>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2.我公司不属于与采购人存在利害关系可能影响采购公正性的法人、其他组织或者个人。</w:t>
      </w:r>
    </w:p>
    <w:p w14:paraId="5FFBB284">
      <w:pPr>
        <w:spacing w:line="360" w:lineRule="auto"/>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3.我公司并确认</w:t>
      </w:r>
      <w:r>
        <w:rPr>
          <w:rFonts w:hint="eastAsia"/>
          <w:color w:val="000000" w:themeColor="text1"/>
          <w:u w:val="single"/>
          <w14:textFill>
            <w14:solidFill>
              <w14:schemeClr w14:val="tx1"/>
            </w14:solidFill>
          </w14:textFill>
        </w:rPr>
        <w:t xml:space="preserve"> 参加 </w:t>
      </w:r>
      <w:r>
        <w:rPr>
          <w:rFonts w:hint="eastAsia"/>
          <w:color w:val="000000" w:themeColor="text1"/>
          <w14:textFill>
            <w14:solidFill>
              <w14:schemeClr w14:val="tx1"/>
            </w14:solidFill>
          </w14:textFill>
        </w:rPr>
        <w:t>本次采购报名。</w:t>
      </w:r>
    </w:p>
    <w:p w14:paraId="62DA4A63">
      <w:pPr>
        <w:spacing w:line="360" w:lineRule="auto"/>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联系人：</w:t>
      </w:r>
    </w:p>
    <w:p w14:paraId="6EB2D1EC">
      <w:pPr>
        <w:spacing w:line="360" w:lineRule="auto"/>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联系人电话：</w:t>
      </w:r>
    </w:p>
    <w:p w14:paraId="0B16E92A">
      <w:pPr>
        <w:spacing w:line="360" w:lineRule="auto"/>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电子邮箱：</w:t>
      </w:r>
    </w:p>
    <w:p w14:paraId="35D78867">
      <w:pPr>
        <w:pStyle w:val="2"/>
        <w:spacing w:before="2"/>
        <w:ind w:left="822"/>
        <w:jc w:val="left"/>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特此确认。</w:t>
      </w:r>
    </w:p>
    <w:p w14:paraId="314201A6">
      <w:pPr>
        <w:pStyle w:val="2"/>
        <w:spacing w:before="9"/>
        <w:jc w:val="left"/>
        <w:rPr>
          <w:rFonts w:hAnsi="宋体"/>
          <w:color w:val="000000" w:themeColor="text1"/>
          <w:sz w:val="21"/>
          <w:szCs w:val="21"/>
          <w14:textFill>
            <w14:solidFill>
              <w14:schemeClr w14:val="tx1"/>
            </w14:solidFill>
          </w14:textFill>
        </w:rPr>
      </w:pPr>
    </w:p>
    <w:p w14:paraId="0E5F1620">
      <w:pPr>
        <w:pStyle w:val="2"/>
        <w:tabs>
          <w:tab w:val="left" w:pos="7538"/>
        </w:tabs>
        <w:ind w:left="3341"/>
        <w:jc w:val="left"/>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公司名</w:t>
      </w:r>
      <w:r>
        <w:rPr>
          <w:rFonts w:hint="eastAsia" w:hAnsi="宋体"/>
          <w:color w:val="000000" w:themeColor="text1"/>
          <w:spacing w:val="-3"/>
          <w:sz w:val="21"/>
          <w:szCs w:val="21"/>
          <w14:textFill>
            <w14:solidFill>
              <w14:schemeClr w14:val="tx1"/>
            </w14:solidFill>
          </w14:textFill>
        </w:rPr>
        <w:t>称</w:t>
      </w:r>
      <w:r>
        <w:rPr>
          <w:rFonts w:hint="eastAsia" w:hAnsi="宋体"/>
          <w:color w:val="000000" w:themeColor="text1"/>
          <w:sz w:val="21"/>
          <w:szCs w:val="21"/>
          <w14:textFill>
            <w14:solidFill>
              <w14:schemeClr w14:val="tx1"/>
            </w14:solidFill>
          </w14:textFill>
        </w:rPr>
        <w:t>：</w:t>
      </w:r>
      <w:r>
        <w:rPr>
          <w:rFonts w:hint="eastAsia" w:hAnsi="宋体"/>
          <w:color w:val="000000" w:themeColor="text1"/>
          <w:sz w:val="21"/>
          <w:szCs w:val="21"/>
          <w:u w:val="single"/>
          <w14:textFill>
            <w14:solidFill>
              <w14:schemeClr w14:val="tx1"/>
            </w14:solidFill>
          </w14:textFill>
        </w:rPr>
        <w:t xml:space="preserve"> </w:t>
      </w:r>
      <w:r>
        <w:rPr>
          <w:rFonts w:hint="eastAsia" w:hAnsi="宋体"/>
          <w:color w:val="000000" w:themeColor="text1"/>
          <w:sz w:val="21"/>
          <w:szCs w:val="21"/>
          <w:u w:val="single"/>
          <w14:textFill>
            <w14:solidFill>
              <w14:schemeClr w14:val="tx1"/>
            </w14:solidFill>
          </w14:textFill>
        </w:rPr>
        <w:tab/>
      </w:r>
      <w:r>
        <w:rPr>
          <w:rFonts w:hint="eastAsia" w:hAnsi="宋体"/>
          <w:color w:val="000000" w:themeColor="text1"/>
          <w:sz w:val="21"/>
          <w:szCs w:val="21"/>
          <w14:textFill>
            <w14:solidFill>
              <w14:schemeClr w14:val="tx1"/>
            </w14:solidFill>
          </w14:textFill>
        </w:rPr>
        <w:t>（盖公章）</w:t>
      </w:r>
    </w:p>
    <w:p w14:paraId="14877F69">
      <w:pPr>
        <w:pStyle w:val="2"/>
        <w:ind w:left="2940" w:firstLine="1470" w:firstLineChars="700"/>
        <w:jc w:val="left"/>
        <w:rPr>
          <w:rFonts w:hint="eastAsia" w:hAnsi="宋体"/>
          <w:color w:val="000000" w:themeColor="text1"/>
          <w:sz w:val="21"/>
          <w:szCs w:val="21"/>
          <w14:textFill>
            <w14:solidFill>
              <w14:schemeClr w14:val="tx1"/>
            </w14:solidFill>
          </w14:textFill>
        </w:rPr>
      </w:pPr>
    </w:p>
    <w:p w14:paraId="5B021B88">
      <w:pPr>
        <w:pStyle w:val="2"/>
        <w:ind w:left="2940" w:firstLine="1890" w:firstLineChars="900"/>
        <w:jc w:val="left"/>
        <w:rPr>
          <w:color w:val="000000" w:themeColor="text1"/>
          <w14:textFill>
            <w14:solidFill>
              <w14:schemeClr w14:val="tx1"/>
            </w14:solidFill>
          </w14:textFill>
        </w:rPr>
      </w:pPr>
      <w:r>
        <w:rPr>
          <w:rFonts w:hint="eastAsia" w:hAnsi="宋体"/>
          <w:color w:val="000000" w:themeColor="text1"/>
          <w:sz w:val="21"/>
          <w:szCs w:val="21"/>
          <w14:textFill>
            <w14:solidFill>
              <w14:schemeClr w14:val="tx1"/>
            </w14:solidFill>
          </w14:textFill>
        </w:rPr>
        <w:t>日期：</w:t>
      </w:r>
      <w:r>
        <w:rPr>
          <w:rFonts w:hint="eastAsia" w:hAnsi="宋体"/>
          <w:color w:val="000000" w:themeColor="text1"/>
          <w:sz w:val="21"/>
          <w:szCs w:val="21"/>
          <w:u w:val="single"/>
          <w14:textFill>
            <w14:solidFill>
              <w14:schemeClr w14:val="tx1"/>
            </w14:solidFill>
          </w14:textFill>
        </w:rPr>
        <w:t xml:space="preserve">     </w:t>
      </w:r>
      <w:r>
        <w:rPr>
          <w:rFonts w:hint="eastAsia" w:hAnsi="宋体"/>
          <w:color w:val="000000" w:themeColor="text1"/>
          <w:sz w:val="21"/>
          <w:szCs w:val="21"/>
          <w:u w:val="single"/>
          <w:lang w:val="en-US" w:eastAsia="zh-CN"/>
          <w14:textFill>
            <w14:solidFill>
              <w14:schemeClr w14:val="tx1"/>
            </w14:solidFill>
          </w14:textFill>
        </w:rPr>
        <w:t xml:space="preserve">   </w:t>
      </w:r>
      <w:r>
        <w:rPr>
          <w:rFonts w:hint="eastAsia" w:hAnsi="宋体"/>
          <w:color w:val="000000" w:themeColor="text1"/>
          <w:sz w:val="21"/>
          <w:szCs w:val="21"/>
          <w14:textFill>
            <w14:solidFill>
              <w14:schemeClr w14:val="tx1"/>
            </w14:solidFill>
          </w14:textFill>
        </w:rPr>
        <w:t>年</w:t>
      </w:r>
      <w:r>
        <w:rPr>
          <w:rFonts w:hint="eastAsia" w:hAnsi="宋体"/>
          <w:color w:val="000000" w:themeColor="text1"/>
          <w:sz w:val="21"/>
          <w:szCs w:val="21"/>
          <w:u w:val="single"/>
          <w14:textFill>
            <w14:solidFill>
              <w14:schemeClr w14:val="tx1"/>
            </w14:solidFill>
          </w14:textFill>
        </w:rPr>
        <w:t xml:space="preserve">     </w:t>
      </w:r>
      <w:r>
        <w:rPr>
          <w:rFonts w:hint="eastAsia" w:hAnsi="宋体"/>
          <w:color w:val="000000" w:themeColor="text1"/>
          <w:spacing w:val="-3"/>
          <w:sz w:val="21"/>
          <w:szCs w:val="21"/>
          <w14:textFill>
            <w14:solidFill>
              <w14:schemeClr w14:val="tx1"/>
            </w14:solidFill>
          </w14:textFill>
        </w:rPr>
        <w:t>月</w:t>
      </w:r>
      <w:r>
        <w:rPr>
          <w:rFonts w:hint="eastAsia" w:hAnsi="宋体"/>
          <w:color w:val="000000" w:themeColor="text1"/>
          <w:spacing w:val="-3"/>
          <w:sz w:val="21"/>
          <w:szCs w:val="21"/>
          <w:u w:val="single"/>
          <w14:textFill>
            <w14:solidFill>
              <w14:schemeClr w14:val="tx1"/>
            </w14:solidFill>
          </w14:textFill>
        </w:rPr>
        <w:t xml:space="preserve">    日</w:t>
      </w:r>
    </w:p>
    <w:p w14:paraId="01B1DA28">
      <w:pPr>
        <w:rPr>
          <w:color w:val="000000" w:themeColor="text1"/>
          <w14:textFill>
            <w14:solidFill>
              <w14:schemeClr w14:val="tx1"/>
            </w14:solidFill>
          </w14:textFill>
        </w:rPr>
      </w:pPr>
    </w:p>
    <w:p w14:paraId="6C787720">
      <w:pPr>
        <w:bidi w:val="0"/>
        <w:jc w:val="left"/>
        <w:rPr>
          <w:rFonts w:ascii="Times New Roman" w:hAnsi="Times New Roman" w:eastAsia="宋体" w:cs="Times New Roman"/>
          <w:kern w:val="2"/>
          <w:sz w:val="21"/>
          <w:szCs w:val="24"/>
          <w:lang w:val="en-US" w:eastAsia="zh-CN" w:bidi="ar-SA"/>
        </w:rPr>
      </w:pPr>
    </w:p>
    <w:sectPr>
      <w:footerReference r:id="rId3" w:type="default"/>
      <w:pgSz w:w="11906" w:h="16838"/>
      <w:pgMar w:top="1440" w:right="1123" w:bottom="1440" w:left="112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Helvetica Neue">
    <w:altName w:val="Times New Roman"/>
    <w:panose1 w:val="00000000000000000000"/>
    <w:charset w:val="00"/>
    <w:family w:val="auto"/>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110D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9B834E4">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9B834E4">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3E35F4"/>
    <w:rsid w:val="01D70F12"/>
    <w:rsid w:val="2A3E35F4"/>
    <w:rsid w:val="2DDE7817"/>
    <w:rsid w:val="3E292CC6"/>
    <w:rsid w:val="44E97F92"/>
    <w:rsid w:val="49E60680"/>
    <w:rsid w:val="70026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qFormat/>
    <w:uiPriority w:val="0"/>
    <w:pPr>
      <w:keepNext/>
      <w:keepLines/>
      <w:widowControl w:val="0"/>
      <w:spacing w:before="120" w:after="120" w:line="360" w:lineRule="auto"/>
      <w:ind w:left="0" w:right="0"/>
      <w:jc w:val="center"/>
      <w:outlineLvl w:val="1"/>
    </w:pPr>
    <w:rPr>
      <w:rFonts w:ascii="Arial" w:hAnsi="Arial" w:eastAsia="宋体" w:cs="Arial"/>
      <w:b/>
      <w:bCs/>
      <w:kern w:val="2"/>
      <w:sz w:val="28"/>
      <w:szCs w:val="32"/>
      <w:lang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footer"/>
    <w:basedOn w:val="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10">
    <w:name w:val="page number"/>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红河州开远市党政机关单位</Company>
  <Pages>4</Pages>
  <Words>1998</Words>
  <Characters>2289</Characters>
  <Lines>0</Lines>
  <Paragraphs>0</Paragraphs>
  <TotalTime>15</TotalTime>
  <ScaleCrop>false</ScaleCrop>
  <LinksUpToDate>false</LinksUpToDate>
  <CharactersWithSpaces>2517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2026-01-21T03:06:00Z</dcterms:created>
  <dc:creator>让子弹飞</dc:creator>
  <cp:lastModifiedBy>让子弹飞</cp:lastModifiedBy>
  <cp:lastPrinted>2026-01-21T08:49:18Z</cp:lastPrinted>
  <dcterms:modified xsi:type="dcterms:W3CDTF">2026-01-21T08:51:03Z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1B03AE1A436F4E959ABC5882854916F0_11</vt:lpwstr>
  </property>
  <property fmtid="{D5CDD505-2E9C-101B-9397-08002B2CF9AE}" pid="4" name="KSOTemplateDocerSaveRecord">
    <vt:lpwstr>eyJoZGlkIjoiYjczNWRmYWI3ZDdkZDNiZjZlZjI0N2ViOGRmODE3ZmIiLCJ1c2VySWQiOiIxMTQwNTg4MjYzIn0=</vt:lpwstr>
  </property>
</Properties>
</file>