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pPr>
      <w:r>
        <w:rPr>
          <w:rFonts w:hint="eastAsia" w:ascii="仿宋_GB2312" w:hAnsi="仿宋_GB2312" w:eastAsia="仿宋_GB2312" w:cs="仿宋_GB2312"/>
          <w:sz w:val="32"/>
          <w:szCs w:val="32"/>
          <w:lang w:val="en-US" w:eastAsia="zh-CN"/>
        </w:rPr>
        <w:t>昆明市呈贡区乌龙街道社区卫生服务中心办用品耗材采购询价摸底填报表</w:t>
      </w:r>
    </w:p>
    <w:p>
      <w:pPr>
        <w:numPr>
          <w:ilvl w:val="0"/>
          <w:numId w:val="0"/>
        </w:num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3"/>
        <w:gridCol w:w="2030"/>
        <w:gridCol w:w="4415"/>
        <w:gridCol w:w="814"/>
        <w:gridCol w:w="1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商品名称</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计量单位</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不锈钢订书钉</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24/8,(1000枚/盒)</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订书钉</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24/6(1000枚/盒)</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大头针</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(50克/盒)</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图钉</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(100粒/盒)</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彩色工字钉</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(35枚/盒)</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回形针</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(100枚/盒)</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筒</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起钉器</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50*55*38</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省力订书机</w:t>
            </w:r>
          </w:p>
        </w:tc>
        <w:tc>
          <w:tcPr>
            <w:tcW w:w="2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大号;可订210页</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省力订书机</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支持24/6,24/8,26/6型号订书钉，可订70页</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旋转订书机</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可360°旋转;可订50页</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卷笔刀</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32*26mm,可适配三角、圆杆、六角铅笔</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电话机</w:t>
            </w:r>
          </w:p>
        </w:tc>
        <w:tc>
          <w:tcPr>
            <w:tcW w:w="2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配备年月日、星期、时钟显示功能；预拨号、消号、回拨及重拨功能；三组闹钟显示</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笔筒</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80*100mm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乳胶圈</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(100g/筒)</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筒</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DVD-R</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(50片/筒)</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筒</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CD-R</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(50片/筒)</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筒</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资料册</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100页资料册</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牛皮纸档案盒</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310*220*50mm(10只/包)</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牛皮纸档案袋</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(混浆)(米黄色)(10只/包)</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直尺</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20cm(透明)(只)</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直尺</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30cm(只)</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中性笔</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0.5mm子弹头(黑/红/蓝)(支)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中性笔芯</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0.5mm子弹头(黑/红/蓝)(支)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白板笔</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(黑/红/蓝)(支)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记号笔小号双头</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(黑/红/蓝)(支)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HB高级绘图铅笔</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(12支/盒)</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六位自动号码机</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可印1-6位纯数字和空格，无符号</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记事贴</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76*19mm(包)</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彩色长尾票夹</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41mm(筒装)(混)(24只/筒)</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筒</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指示标签</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12*44mm(混)(袋)</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指示标签</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12*43mm(混)(袋)</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记事贴</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(黄色)76*76mm(包)</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亚克力桌牌</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（透明)(只)</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快干印台</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(红/蓝)(只)</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光敏印油</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(红/蓝/黑)(瓶)</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彩色长尾票夹筒装</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1#(混)(12只/筒)</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筒</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彩色长尾票夹筒装</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2#(混)(24只/筒)</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筒</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彩色长尾票夹筒装</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3#(混)(24只/筒)</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筒</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彩色长尾票夹筒装</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4#(混)(48只/筒)</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筒</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彩色长尾票夹筒装</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5#(混)(40只/筒)</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筒</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彩色长尾票夹筒装</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6#(混)(60只/筒)</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筒</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中性笔</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0.5mm弹簧头(黑/红/蓝)(支)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中性笔芯</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0.5mm弹簧头(黑/红/蓝)(支)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中性笔</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0.7mm弹簧头(黑)(支)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荧光笔</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多色(支)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泡棉胶带</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36mm*5y*2.5mm(1卷/袋)</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封箱胶带</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48mm*100y*50um(6卷/筒)(高透)</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文具胶带</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12mm*30y*38um(12卷/筒)</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固体胶</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(白色)(8g/支)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固体胶</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(白色)(21g/支)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液体胶</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(无色)(50ml/瓶)</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玻璃烟灰缸</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(透明)(只)150*150mm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玻璃烟灰缸</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(透明)(只)180*180mm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大双头记号笔</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(黑/红/蓝)(支)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U盘</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32G(银色)</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插板</w:t>
            </w:r>
          </w:p>
        </w:tc>
        <w:tc>
          <w:tcPr>
            <w:tcW w:w="2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5米六位插孔</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插板</w:t>
            </w:r>
          </w:p>
        </w:tc>
        <w:tc>
          <w:tcPr>
            <w:tcW w:w="2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10米六位插孔</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橡皮擦</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直液式荧光笔</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(12色)</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削笔机</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手摇式</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文件袋</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四联文件框</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纽赛折页板夹</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(深灰色)(个)</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剪刀</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不锈钢材质178*63mm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美工刀</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155*26mm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美工刀</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130*12mm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风琴包</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330*235*35mm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封箱器</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150*60*85mm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直液式走珠笔</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(黑/红/蓝)(支)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档案盒</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318*238*75mm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文件框(蓝色)(只)</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250*257*275mm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三联折叠文件框(浅灰)(只)</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255*250*243mm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活页会议记录本</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A5/B5</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笔记本</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B5-60页</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自粘性标签贴</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60张/包</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橡皮筋</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100g/袋</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信封</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110*172mm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4孔活页本</w:t>
            </w:r>
          </w:p>
        </w:tc>
        <w:tc>
          <w:tcPr>
            <w:tcW w:w="2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A4-29 软壳</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透明收纳箱</w:t>
            </w:r>
          </w:p>
        </w:tc>
        <w:tc>
          <w:tcPr>
            <w:tcW w:w="2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23*34*19,约10L</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透明收纳箱</w:t>
            </w:r>
          </w:p>
        </w:tc>
        <w:tc>
          <w:tcPr>
            <w:tcW w:w="2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38.5*27.5*22,约16L</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透明收纳箱</w:t>
            </w:r>
          </w:p>
        </w:tc>
        <w:tc>
          <w:tcPr>
            <w:tcW w:w="2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32.5*53*38,约50L</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软皮笔记本</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72k</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信笺</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190*265mm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双面胶</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（2公分）</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白板</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60*90</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双面胶</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1.5公分</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新版党徽别针</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24*22.5mm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新版党徽磁铁</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24*22.5mm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墨水</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黑色/蓝色/红色</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笔记本</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B5 148张70g米黄道林纸</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檀香</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10圈/盒</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毛巾</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35*75</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毛巾</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35*35</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肥皂</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190g/块</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洗衣粉</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2.55kg/袋</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黑色垃圾袋</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31*51cm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扎</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黑色垃圾袋</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80*100cm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扎</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移动硬盘</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1TB</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水桶</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31.5*34.5cm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26.5*28cm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旋转拖把</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46*27*23cm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平板拖把</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45cm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塑料扫把</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110*35cm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高粱扫把</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扫把材质为芒草</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84消毒液</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3.8升</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铁撮箕</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铁制</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乳胶手套</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分S/M/L号</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白色塑料袋</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20*31cm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扎</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白色塑料袋</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22*34cm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扎</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草酸</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500ml/瓶</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擦手纸</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220*210mm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草纸</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210*150mm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热敏纸</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80*60mm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茶叶</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绿茶</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公斤</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洗手液</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500ml/瓶</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鼠标垫</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厚度4mm; 210*260mm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键盘</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可兼容系统：Windows98/2000/xp/VISTA/Win7/Win8/Win10/Win11</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复写纸</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48K</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别针</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3.1cm</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百兆交换机</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5口</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百兆交换机</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8口</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USB切换器</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二口</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USB打印线</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1.5米</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打印服务器</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PU101</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有线鼠标</w:t>
            </w:r>
          </w:p>
        </w:tc>
        <w:tc>
          <w:tcPr>
            <w:tcW w:w="2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符合人体工学设计；静音按键；兼容多种USB接口，不论设备和系统，无需安装驱动。</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126</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VGA线 </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3米</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内存盘</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32G</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打印共享器</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4口</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129</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网络水晶接头</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超五类；纯铜镀金芯片；50颗/盒</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固态硬盘</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256GB</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外置蓝光刻录机</w:t>
            </w:r>
          </w:p>
        </w:tc>
        <w:tc>
          <w:tcPr>
            <w:tcW w:w="2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USB3.0接口；支持系统：Windows7/Windows8/WindowsXP/Windows Vista/Mac OSX</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Type-c HUB+千兆网口</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配备3口USB3.0；多系统兼容</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USB集线器</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7口USB3.0；多系统兼容</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电源适配器</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5V1A/5V2A/12V2A/</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千兆路由器</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1200M;3口千兆端口</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色带架</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适配中心打印机型号</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碳粉盒</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粉色、黄色、黑色、蓝色；适配中心打印机</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电脑打印机网络技术上门服务</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（不包含配件费）中心打印机、电脑的维修，以及内部仪器的更换</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次</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224"/>
              </w:tabs>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139</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医保刷卡器</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NGR智能卡终端</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台</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291"/>
              </w:tabs>
              <w:jc w:val="left"/>
              <w:textAlignment w:val="center"/>
              <w:rPr>
                <w:rFonts w:hint="default"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140</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得力11873三防热敏标签纸</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40*30(白)(800张/卷)</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卷</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291"/>
              </w:tabs>
              <w:jc w:val="center"/>
              <w:textAlignment w:val="center"/>
              <w:rPr>
                <w:rFonts w:hint="default" w:ascii="宋体" w:hAnsi="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141</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得力T2A原装硒鼓</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适用M2000/M2000DW/P2000）</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291"/>
              </w:tabs>
              <w:jc w:val="center"/>
              <w:textAlignment w:val="center"/>
              <w:rPr>
                <w:rFonts w:hint="default" w:ascii="宋体" w:hAnsi="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142</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热敏标签纸</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50*30（800颗）</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卷</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291"/>
              </w:tabs>
              <w:jc w:val="center"/>
              <w:textAlignment w:val="center"/>
              <w:rPr>
                <w:rFonts w:hint="default" w:ascii="宋体" w:hAnsi="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143</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天威碳粉惠普</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88A/36A 1008 1007 436A</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支</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291"/>
              </w:tabs>
              <w:jc w:val="center"/>
              <w:textAlignment w:val="center"/>
              <w:rPr>
                <w:rFonts w:hint="default" w:ascii="宋体" w:hAnsi="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144</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5口百兆交换机</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TL-SF1005+</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台</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291"/>
              </w:tabs>
              <w:jc w:val="center"/>
              <w:textAlignment w:val="center"/>
              <w:rPr>
                <w:rFonts w:hint="default" w:ascii="宋体" w:hAnsi="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145</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打印机维修</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291"/>
              </w:tabs>
              <w:jc w:val="center"/>
              <w:textAlignment w:val="center"/>
              <w:rPr>
                <w:rFonts w:hint="default" w:ascii="宋体" w:hAnsi="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146</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安普速翼500A 五类网线</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米</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291"/>
              </w:tabs>
              <w:jc w:val="center"/>
              <w:textAlignment w:val="center"/>
              <w:rPr>
                <w:rFonts w:hint="default" w:ascii="宋体" w:hAnsi="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147</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绿联20488-4口</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USB3.0分线器1.5米</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291"/>
              </w:tabs>
              <w:jc w:val="center"/>
              <w:textAlignment w:val="center"/>
              <w:rPr>
                <w:rFonts w:hint="default" w:ascii="宋体" w:hAnsi="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148</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固态硬盘</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-S500-512G</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291"/>
              </w:tabs>
              <w:jc w:val="center"/>
              <w:textAlignment w:val="center"/>
              <w:rPr>
                <w:rFonts w:hint="default" w:ascii="宋体" w:hAnsi="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149</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身份证读卡器</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291"/>
              </w:tabs>
              <w:jc w:val="left"/>
              <w:textAlignment w:val="center"/>
              <w:rPr>
                <w:rFonts w:hint="eastAsia" w:ascii="宋体" w:hAnsi="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150</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计算器</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FF"/>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291"/>
              </w:tabs>
              <w:jc w:val="left"/>
              <w:textAlignment w:val="center"/>
              <w:rPr>
                <w:rFonts w:hint="eastAsia" w:ascii="宋体" w:hAnsi="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151</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电池</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5号7号</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板</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291"/>
              </w:tabs>
              <w:jc w:val="left"/>
              <w:textAlignment w:val="center"/>
              <w:rPr>
                <w:rFonts w:hint="eastAsia" w:ascii="宋体" w:hAnsi="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152</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印章</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刻字印章</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291"/>
              </w:tabs>
              <w:jc w:val="left"/>
              <w:textAlignment w:val="center"/>
              <w:rPr>
                <w:rFonts w:hint="eastAsia" w:ascii="宋体" w:hAnsi="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153</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复印纸</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A3 A4 A5</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291"/>
              </w:tabs>
              <w:jc w:val="left"/>
              <w:textAlignment w:val="center"/>
              <w:rPr>
                <w:rFonts w:hint="eastAsia" w:ascii="宋体" w:hAnsi="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154</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工具箱</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维修</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件</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291"/>
              </w:tabs>
              <w:jc w:val="left"/>
              <w:textAlignment w:val="center"/>
              <w:rPr>
                <w:rFonts w:hint="eastAsia" w:ascii="宋体" w:hAnsi="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155</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简易折叠桌</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张</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291"/>
              </w:tabs>
              <w:jc w:val="left"/>
              <w:textAlignment w:val="center"/>
              <w:rPr>
                <w:rFonts w:hint="eastAsia" w:ascii="宋体" w:hAnsi="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156</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铅笔</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板</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291"/>
              </w:tabs>
              <w:jc w:val="left"/>
              <w:textAlignment w:val="center"/>
              <w:rPr>
                <w:rFonts w:hint="eastAsia" w:ascii="宋体" w:hAnsi="宋体" w:cs="宋体"/>
                <w:i w:val="0"/>
                <w:iCs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157</w:t>
            </w:r>
          </w:p>
        </w:tc>
        <w:tc>
          <w:tcPr>
            <w:tcW w:w="10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挂钩</w:t>
            </w:r>
          </w:p>
        </w:tc>
        <w:tc>
          <w:tcPr>
            <w:tcW w:w="23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p>
        </w:tc>
        <w:tc>
          <w:tcPr>
            <w:tcW w:w="4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板</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291"/>
              </w:tabs>
              <w:jc w:val="left"/>
              <w:textAlignment w:val="center"/>
              <w:rPr>
                <w:rFonts w:hint="eastAsia" w:ascii="宋体" w:hAnsi="宋体" w:cs="宋体"/>
                <w:i w:val="0"/>
                <w:iCs w:val="0"/>
                <w:color w:val="000000"/>
                <w:kern w:val="0"/>
                <w:sz w:val="21"/>
                <w:szCs w:val="21"/>
                <w:highlight w:val="none"/>
                <w:u w:val="none"/>
                <w:lang w:val="en-US" w:eastAsia="zh-CN" w:bidi="ar"/>
              </w:rPr>
            </w:pPr>
          </w:p>
        </w:tc>
      </w:tr>
    </w:tbl>
    <w:p>
      <w:pPr>
        <w:pStyle w:val="3"/>
        <w:rPr>
          <w:rFonts w:hint="eastAsia" w:ascii="宋体" w:hAnsi="宋体" w:cs="宋体"/>
          <w:b/>
          <w:kern w:val="0"/>
          <w:sz w:val="21"/>
          <w:szCs w:val="21"/>
          <w:highlight w:val="none"/>
        </w:rPr>
      </w:pPr>
      <w:bookmarkStart w:id="0" w:name="_GoBack"/>
      <w:bookmarkEnd w:id="0"/>
    </w:p>
    <w:p/>
    <w:sectPr>
      <w:headerReference r:id="rId3" w:type="default"/>
      <w:footerReference r:id="rId4" w:type="default"/>
      <w:footerReference r:id="rId5" w:type="even"/>
      <w:pgSz w:w="11906" w:h="16838"/>
      <w:pgMar w:top="1418" w:right="1418"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jc w:val="center"/>
                          </w:pPr>
                          <w:r>
                            <w:fldChar w:fldCharType="begin"/>
                          </w:r>
                          <w:r>
                            <w:instrText xml:space="preserve"> PAGE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t>57</w:t>
                    </w:r>
                    <w:r>
                      <w:fldChar w:fldCharType="end"/>
                    </w:r>
                  </w:p>
                </w:txbxContent>
              </v:textbox>
            </v:shape>
          </w:pict>
        </mc:Fallback>
      </mc:AlternateContent>
    </w:r>
  </w:p>
  <w:p>
    <w:pPr>
      <w:pStyle w:val="6"/>
      <w:ind w:right="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Pr>
    <w:r>
      <w:fldChar w:fldCharType="begin"/>
    </w:r>
    <w:r>
      <w:instrText xml:space="preserve">PAGE  </w:instrText>
    </w:r>
    <w:r>
      <w:fldChar w:fldCharType="separate"/>
    </w:r>
    <w:r>
      <w:t>1</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60642"/>
    <w:rsid w:val="015039F4"/>
    <w:rsid w:val="03C300AD"/>
    <w:rsid w:val="08B60642"/>
    <w:rsid w:val="0910796B"/>
    <w:rsid w:val="0A4A7733"/>
    <w:rsid w:val="0DEE23BC"/>
    <w:rsid w:val="1A97111D"/>
    <w:rsid w:val="1F750F73"/>
    <w:rsid w:val="219A1370"/>
    <w:rsid w:val="236F601F"/>
    <w:rsid w:val="34252625"/>
    <w:rsid w:val="387B2BB3"/>
    <w:rsid w:val="3E666841"/>
    <w:rsid w:val="48EC1037"/>
    <w:rsid w:val="4E1338A3"/>
    <w:rsid w:val="543D3DE6"/>
    <w:rsid w:val="627F7E07"/>
    <w:rsid w:val="6E7064BC"/>
    <w:rsid w:val="731B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20" w:beforeLines="0" w:after="120" w:afterLines="0" w:line="460" w:lineRule="exact"/>
      <w:ind w:left="142" w:hanging="142"/>
      <w:outlineLvl w:val="1"/>
    </w:pPr>
    <w:rPr>
      <w:rFonts w:ascii="Arial" w:hAnsi="Arial" w:eastAsia="黑体"/>
      <w:sz w:val="28"/>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460" w:lineRule="exact"/>
      <w:ind w:firstLine="420"/>
    </w:pPr>
    <w:rPr>
      <w:rFonts w:ascii="仿宋_GB2312"/>
      <w:sz w:val="28"/>
      <w:szCs w:val="20"/>
    </w:rPr>
  </w:style>
  <w:style w:type="paragraph" w:styleId="4">
    <w:name w:val="Body Text"/>
    <w:basedOn w:val="1"/>
    <w:qFormat/>
    <w:uiPriority w:val="99"/>
    <w:pPr>
      <w:spacing w:after="120" w:afterLines="0"/>
    </w:pPr>
    <w:rPr>
      <w:szCs w:val="20"/>
    </w:rPr>
  </w:style>
  <w:style w:type="paragraph" w:styleId="5">
    <w:name w:val="Body Text Indent"/>
    <w:basedOn w:val="1"/>
    <w:qFormat/>
    <w:uiPriority w:val="0"/>
    <w:pPr>
      <w:spacing w:line="460" w:lineRule="exact"/>
      <w:ind w:firstLine="567"/>
    </w:pPr>
    <w:rPr>
      <w:rFonts w:ascii="仿宋_GB2312"/>
      <w:sz w:val="28"/>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next w:val="4"/>
    <w:qFormat/>
    <w:uiPriority w:val="99"/>
    <w:pPr>
      <w:pBdr>
        <w:bottom w:val="single" w:color="auto" w:sz="6" w:space="1"/>
      </w:pBdr>
      <w:tabs>
        <w:tab w:val="center" w:pos="4153"/>
        <w:tab w:val="right" w:pos="8306"/>
      </w:tabs>
      <w:snapToGrid w:val="0"/>
      <w:jc w:val="center"/>
    </w:pPr>
    <w:rPr>
      <w:rFonts w:eastAsia="仿宋_GB231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TotalTime>2</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2025-03-24T08:58:00Z</dcterms:created>
  <dc:creator>伴夏</dc:creator>
  <cp:lastModifiedBy>Tree</cp:lastModifiedBy>
  <cp:lastPrinted>2025-05-09T01:33:00Z</cp:lastPrinted>
  <dcterms:modified xsi:type="dcterms:W3CDTF">2025-07-16T01:44:37Z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873011791066467B8343A68F28DB4C9E</vt:lpwstr>
  </property>
</Properties>
</file>